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E030" w14:textId="77777777" w:rsidR="00795092" w:rsidRPr="00512D1C" w:rsidRDefault="00795092" w:rsidP="00795092">
      <w:pPr>
        <w:snapToGrid w:val="0"/>
        <w:jc w:val="center"/>
        <w:rPr>
          <w:rFonts w:eastAsia="標楷體"/>
          <w:b/>
          <w:sz w:val="40"/>
          <w:szCs w:val="40"/>
        </w:rPr>
      </w:pPr>
      <w:bookmarkStart w:id="0" w:name="_Hlk2929188"/>
      <w:r w:rsidRPr="00512D1C">
        <w:rPr>
          <w:rFonts w:eastAsia="標楷體"/>
          <w:b/>
          <w:bCs/>
          <w:sz w:val="40"/>
          <w:szCs w:val="40"/>
        </w:rPr>
        <w:t>台灣護理學會</w:t>
      </w:r>
    </w:p>
    <w:p w14:paraId="73595CE3" w14:textId="77777777" w:rsidR="009F65AF" w:rsidRPr="00512D1C" w:rsidRDefault="009F65AF" w:rsidP="009F65AF">
      <w:pPr>
        <w:snapToGrid w:val="0"/>
        <w:jc w:val="center"/>
        <w:rPr>
          <w:rFonts w:eastAsia="標楷體"/>
          <w:b/>
          <w:sz w:val="40"/>
          <w:szCs w:val="40"/>
        </w:rPr>
      </w:pPr>
      <w:r w:rsidRPr="00512D1C">
        <w:rPr>
          <w:rFonts w:eastAsia="標楷體"/>
          <w:b/>
          <w:bCs/>
          <w:sz w:val="40"/>
          <w:szCs w:val="40"/>
        </w:rPr>
        <w:t>流感疫苗教育訓練</w:t>
      </w:r>
      <w:r w:rsidR="000D4B8F" w:rsidRPr="00512D1C">
        <w:rPr>
          <w:rFonts w:eastAsia="標楷體" w:hint="eastAsia"/>
          <w:b/>
          <w:bCs/>
          <w:sz w:val="40"/>
          <w:szCs w:val="40"/>
        </w:rPr>
        <w:t>(</w:t>
      </w:r>
      <w:proofErr w:type="gramStart"/>
      <w:r w:rsidR="000D4B8F" w:rsidRPr="00512D1C">
        <w:rPr>
          <w:rFonts w:eastAsia="標楷體" w:hint="eastAsia"/>
          <w:b/>
          <w:bCs/>
          <w:sz w:val="40"/>
          <w:szCs w:val="40"/>
        </w:rPr>
        <w:t>線上視訊</w:t>
      </w:r>
      <w:proofErr w:type="gramEnd"/>
      <w:r w:rsidR="000D4B8F" w:rsidRPr="00512D1C">
        <w:rPr>
          <w:rFonts w:eastAsia="標楷體" w:hint="eastAsia"/>
          <w:b/>
          <w:bCs/>
          <w:sz w:val="40"/>
          <w:szCs w:val="40"/>
        </w:rPr>
        <w:t>課程</w:t>
      </w:r>
      <w:r w:rsidR="000D4B8F" w:rsidRPr="00512D1C">
        <w:rPr>
          <w:rFonts w:eastAsia="標楷體" w:hint="eastAsia"/>
          <w:b/>
          <w:bCs/>
          <w:sz w:val="40"/>
          <w:szCs w:val="40"/>
        </w:rPr>
        <w:t>)</w:t>
      </w:r>
    </w:p>
    <w:p w14:paraId="464D6D4C" w14:textId="77777777" w:rsidR="009F65AF" w:rsidRPr="00512D1C" w:rsidRDefault="009F65AF" w:rsidP="009F65AF">
      <w:pPr>
        <w:autoSpaceDE w:val="0"/>
        <w:autoSpaceDN w:val="0"/>
        <w:adjustRightInd w:val="0"/>
        <w:jc w:val="center"/>
        <w:rPr>
          <w:rFonts w:eastAsia="標楷體"/>
        </w:rPr>
      </w:pPr>
      <w:r w:rsidRPr="00512D1C">
        <w:rPr>
          <w:rFonts w:eastAsia="標楷體"/>
        </w:rPr>
        <w:t>Influenza Vaccine Education Training Course</w:t>
      </w:r>
    </w:p>
    <w:bookmarkEnd w:id="0"/>
    <w:p w14:paraId="3234013F" w14:textId="2A5324BD" w:rsidR="00054023" w:rsidRPr="003F072E" w:rsidRDefault="00054023" w:rsidP="00054023">
      <w:pPr>
        <w:autoSpaceDE w:val="0"/>
        <w:autoSpaceDN w:val="0"/>
        <w:adjustRightInd w:val="0"/>
        <w:jc w:val="center"/>
        <w:rPr>
          <w:rFonts w:eastAsia="標楷體"/>
          <w:sz w:val="26"/>
          <w:szCs w:val="26"/>
        </w:rPr>
      </w:pPr>
      <w:proofErr w:type="gramStart"/>
      <w:r w:rsidRPr="003F072E">
        <w:rPr>
          <w:rFonts w:eastAsia="標楷體"/>
          <w:sz w:val="26"/>
          <w:szCs w:val="26"/>
        </w:rPr>
        <w:t>【</w:t>
      </w:r>
      <w:proofErr w:type="gramEnd"/>
      <w:r w:rsidRPr="003F072E">
        <w:rPr>
          <w:rFonts w:eastAsia="標楷體"/>
          <w:sz w:val="26"/>
          <w:szCs w:val="26"/>
        </w:rPr>
        <w:t>研習會代碼</w:t>
      </w:r>
      <w:r w:rsidRPr="003F072E">
        <w:rPr>
          <w:rFonts w:eastAsia="標楷體"/>
          <w:sz w:val="26"/>
          <w:szCs w:val="26"/>
        </w:rPr>
        <w:t>:</w:t>
      </w:r>
      <w:r w:rsidR="00B43FFE">
        <w:rPr>
          <w:rFonts w:eastAsia="標楷體" w:hint="eastAsia"/>
          <w:sz w:val="26"/>
          <w:szCs w:val="26"/>
        </w:rPr>
        <w:t xml:space="preserve">113039 </w:t>
      </w:r>
      <w:r w:rsidRPr="003F072E">
        <w:rPr>
          <w:rFonts w:eastAsia="標楷體"/>
          <w:sz w:val="26"/>
          <w:szCs w:val="26"/>
        </w:rPr>
        <w:t xml:space="preserve"> </w:t>
      </w:r>
      <w:r w:rsidRPr="003F072E">
        <w:rPr>
          <w:rFonts w:eastAsia="標楷體" w:hint="eastAsia"/>
          <w:sz w:val="26"/>
          <w:szCs w:val="26"/>
          <w:highlight w:val="yellow"/>
        </w:rPr>
        <w:t>護理師</w:t>
      </w:r>
      <w:r w:rsidRPr="003F072E">
        <w:rPr>
          <w:rFonts w:eastAsia="標楷體" w:hint="eastAsia"/>
          <w:sz w:val="26"/>
          <w:szCs w:val="26"/>
          <w:highlight w:val="yellow"/>
        </w:rPr>
        <w:t>/</w:t>
      </w:r>
      <w:r w:rsidRPr="003F072E">
        <w:rPr>
          <w:rFonts w:eastAsia="標楷體" w:hint="eastAsia"/>
          <w:sz w:val="26"/>
          <w:szCs w:val="26"/>
          <w:highlight w:val="yellow"/>
        </w:rPr>
        <w:t>士</w:t>
      </w:r>
      <w:r w:rsidRPr="003F072E">
        <w:rPr>
          <w:rFonts w:eastAsia="標楷體" w:hint="eastAsia"/>
          <w:sz w:val="26"/>
          <w:szCs w:val="26"/>
        </w:rPr>
        <w:t xml:space="preserve"> </w:t>
      </w:r>
      <w:r w:rsidRPr="003F072E">
        <w:rPr>
          <w:rFonts w:eastAsia="標楷體" w:hint="eastAsia"/>
          <w:sz w:val="26"/>
          <w:szCs w:val="26"/>
        </w:rPr>
        <w:t>繼續教育積分：專業課程</w:t>
      </w:r>
      <w:r w:rsidRPr="003F072E">
        <w:rPr>
          <w:rFonts w:eastAsia="標楷體" w:hint="eastAsia"/>
          <w:sz w:val="26"/>
          <w:szCs w:val="26"/>
          <w:highlight w:val="yellow"/>
        </w:rPr>
        <w:t>3.0</w:t>
      </w:r>
      <w:r w:rsidRPr="003F072E">
        <w:rPr>
          <w:rFonts w:eastAsia="標楷體" w:hint="eastAsia"/>
          <w:sz w:val="26"/>
          <w:szCs w:val="26"/>
          <w:highlight w:val="yellow"/>
        </w:rPr>
        <w:t>點</w:t>
      </w:r>
      <w:proofErr w:type="gramStart"/>
      <w:r w:rsidRPr="003F072E">
        <w:rPr>
          <w:rFonts w:eastAsia="標楷體"/>
          <w:sz w:val="26"/>
          <w:szCs w:val="26"/>
        </w:rPr>
        <w:t>】</w:t>
      </w:r>
      <w:proofErr w:type="gramEnd"/>
    </w:p>
    <w:p w14:paraId="1020961F" w14:textId="77777777" w:rsidR="00054023" w:rsidRPr="003F072E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辦理目的：</w:t>
      </w:r>
      <w:r w:rsidRPr="003F072E">
        <w:rPr>
          <w:rFonts w:eastAsia="標楷體" w:hint="eastAsia"/>
          <w:sz w:val="26"/>
          <w:szCs w:val="26"/>
        </w:rPr>
        <w:t>透過教育訓練提升護理人員流感防治及疫苗接種</w:t>
      </w:r>
      <w:r>
        <w:rPr>
          <w:rFonts w:eastAsia="標楷體" w:hint="eastAsia"/>
          <w:sz w:val="26"/>
          <w:szCs w:val="26"/>
        </w:rPr>
        <w:t>知</w:t>
      </w:r>
      <w:r w:rsidRPr="003F072E">
        <w:rPr>
          <w:rFonts w:eastAsia="標楷體" w:hint="eastAsia"/>
          <w:sz w:val="26"/>
          <w:szCs w:val="26"/>
        </w:rPr>
        <w:t>能。</w:t>
      </w:r>
    </w:p>
    <w:p w14:paraId="4D2BE622" w14:textId="77777777" w:rsidR="00054023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B403EC">
        <w:rPr>
          <w:rFonts w:eastAsia="標楷體"/>
          <w:sz w:val="26"/>
          <w:szCs w:val="26"/>
        </w:rPr>
        <w:t>辦理單位：</w:t>
      </w:r>
      <w:r w:rsidRPr="00B403EC">
        <w:rPr>
          <w:rFonts w:eastAsia="標楷體" w:hint="eastAsia"/>
          <w:sz w:val="26"/>
          <w:szCs w:val="26"/>
        </w:rPr>
        <w:t>衛生福利部疾病管制署、</w:t>
      </w:r>
      <w:r w:rsidRPr="00B403EC">
        <w:rPr>
          <w:rFonts w:eastAsia="標楷體"/>
          <w:sz w:val="26"/>
          <w:szCs w:val="26"/>
        </w:rPr>
        <w:t>台灣護理學會、</w:t>
      </w:r>
      <w:r w:rsidRPr="004829D4">
        <w:rPr>
          <w:rFonts w:eastAsia="標楷體" w:hint="eastAsia"/>
          <w:sz w:val="26"/>
          <w:szCs w:val="26"/>
        </w:rPr>
        <w:t>佛教慈濟醫療財團法人台北慈濟醫院</w:t>
      </w:r>
    </w:p>
    <w:p w14:paraId="282897C2" w14:textId="77777777" w:rsidR="00054023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B403EC">
        <w:rPr>
          <w:rFonts w:eastAsia="標楷體"/>
          <w:sz w:val="26"/>
          <w:szCs w:val="26"/>
        </w:rPr>
        <w:t>辦理日期：</w:t>
      </w:r>
      <w:bookmarkStart w:id="1" w:name="_Hlk85635178"/>
      <w:r w:rsidRPr="00B403EC">
        <w:rPr>
          <w:rFonts w:eastAsia="標楷體"/>
          <w:sz w:val="26"/>
          <w:szCs w:val="26"/>
        </w:rPr>
        <w:t>11</w:t>
      </w:r>
      <w:r w:rsidRPr="00B403EC">
        <w:rPr>
          <w:rFonts w:eastAsia="標楷體" w:hint="eastAsia"/>
          <w:sz w:val="26"/>
          <w:szCs w:val="26"/>
        </w:rPr>
        <w:t>3</w:t>
      </w:r>
      <w:r w:rsidRPr="00B403EC">
        <w:rPr>
          <w:rFonts w:eastAsia="標楷體"/>
          <w:sz w:val="26"/>
          <w:szCs w:val="26"/>
        </w:rPr>
        <w:t>年</w:t>
      </w:r>
      <w:bookmarkEnd w:id="1"/>
      <w:r w:rsidRPr="004829D4">
        <w:rPr>
          <w:rFonts w:eastAsia="標楷體" w:hint="eastAsia"/>
          <w:sz w:val="26"/>
          <w:szCs w:val="26"/>
        </w:rPr>
        <w:t>7</w:t>
      </w:r>
      <w:r w:rsidRPr="004829D4">
        <w:rPr>
          <w:rFonts w:eastAsia="標楷體" w:hint="eastAsia"/>
          <w:sz w:val="26"/>
          <w:szCs w:val="26"/>
        </w:rPr>
        <w:t>月</w:t>
      </w:r>
      <w:r w:rsidRPr="004829D4">
        <w:rPr>
          <w:rFonts w:eastAsia="標楷體" w:hint="eastAsia"/>
          <w:sz w:val="26"/>
          <w:szCs w:val="26"/>
        </w:rPr>
        <w:t>16</w:t>
      </w:r>
      <w:r w:rsidRPr="004829D4">
        <w:rPr>
          <w:rFonts w:eastAsia="標楷體" w:hint="eastAsia"/>
          <w:sz w:val="26"/>
          <w:szCs w:val="26"/>
        </w:rPr>
        <w:t>日</w:t>
      </w:r>
      <w:r w:rsidRPr="004829D4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星期</w:t>
      </w:r>
      <w:r w:rsidRPr="004829D4">
        <w:rPr>
          <w:rFonts w:eastAsia="標楷體" w:hint="eastAsia"/>
          <w:sz w:val="26"/>
          <w:szCs w:val="26"/>
        </w:rPr>
        <w:t>二</w:t>
      </w:r>
      <w:r w:rsidRPr="004829D4">
        <w:rPr>
          <w:rFonts w:eastAsia="標楷體" w:hint="eastAsia"/>
          <w:sz w:val="26"/>
          <w:szCs w:val="26"/>
        </w:rPr>
        <w:t xml:space="preserve">) </w:t>
      </w:r>
      <w:r w:rsidRPr="004829D4">
        <w:rPr>
          <w:rFonts w:eastAsia="標楷體" w:hint="eastAsia"/>
          <w:sz w:val="26"/>
          <w:szCs w:val="26"/>
        </w:rPr>
        <w:t>下午</w:t>
      </w:r>
      <w:r w:rsidRPr="004829D4">
        <w:rPr>
          <w:rFonts w:eastAsia="標楷體" w:hint="eastAsia"/>
          <w:sz w:val="26"/>
          <w:szCs w:val="26"/>
        </w:rPr>
        <w:t>12:40~16:00</w:t>
      </w:r>
    </w:p>
    <w:p w14:paraId="3852B0C3" w14:textId="77777777" w:rsidR="00054023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154B50">
        <w:rPr>
          <w:rFonts w:eastAsia="標楷體"/>
          <w:sz w:val="26"/>
          <w:szCs w:val="26"/>
        </w:rPr>
        <w:t>辦理地點：</w:t>
      </w:r>
      <w:proofErr w:type="gramStart"/>
      <w:r w:rsidRPr="00154B50">
        <w:rPr>
          <w:rFonts w:eastAsia="標楷體" w:hint="eastAsia"/>
          <w:sz w:val="26"/>
          <w:szCs w:val="26"/>
        </w:rPr>
        <w:t>線上視訊</w:t>
      </w:r>
      <w:proofErr w:type="gramEnd"/>
      <w:r w:rsidRPr="00154B50">
        <w:rPr>
          <w:rFonts w:eastAsia="標楷體" w:hint="eastAsia"/>
          <w:sz w:val="26"/>
          <w:szCs w:val="26"/>
        </w:rPr>
        <w:t>課程</w:t>
      </w:r>
      <w:r w:rsidRPr="00154B50">
        <w:rPr>
          <w:rFonts w:eastAsia="標楷體" w:hint="eastAsia"/>
          <w:b/>
          <w:bCs/>
          <w:color w:val="000000" w:themeColor="text1"/>
          <w:sz w:val="26"/>
          <w:szCs w:val="26"/>
        </w:rPr>
        <w:t>，</w:t>
      </w:r>
      <w:proofErr w:type="gramStart"/>
      <w:r w:rsidRPr="00154B50">
        <w:rPr>
          <w:rFonts w:eastAsia="標楷體" w:hint="eastAsia"/>
          <w:b/>
          <w:bCs/>
          <w:color w:val="000000" w:themeColor="text1"/>
          <w:sz w:val="26"/>
          <w:szCs w:val="26"/>
        </w:rPr>
        <w:t>採</w:t>
      </w:r>
      <w:proofErr w:type="gramEnd"/>
      <w:r w:rsidRPr="00154B50">
        <w:rPr>
          <w:rFonts w:eastAsia="標楷體" w:hint="eastAsia"/>
          <w:b/>
          <w:bCs/>
          <w:color w:val="0000FF"/>
          <w:sz w:val="26"/>
          <w:szCs w:val="26"/>
        </w:rPr>
        <w:t>C</w:t>
      </w:r>
      <w:r w:rsidRPr="00154B50">
        <w:rPr>
          <w:rFonts w:eastAsia="標楷體"/>
          <w:b/>
          <w:bCs/>
          <w:color w:val="0000FF"/>
          <w:sz w:val="26"/>
          <w:szCs w:val="26"/>
        </w:rPr>
        <w:t>isco Webex</w:t>
      </w:r>
      <w:r w:rsidRPr="00154B50">
        <w:rPr>
          <w:rFonts w:eastAsia="標楷體" w:hint="eastAsia"/>
          <w:b/>
          <w:bCs/>
          <w:color w:val="000000" w:themeColor="text1"/>
          <w:sz w:val="26"/>
          <w:szCs w:val="26"/>
        </w:rPr>
        <w:t>軟體進行</w:t>
      </w:r>
      <w:r w:rsidRPr="00154B50">
        <w:rPr>
          <w:rFonts w:eastAsia="標楷體" w:hint="eastAsia"/>
          <w:sz w:val="26"/>
          <w:szCs w:val="26"/>
        </w:rPr>
        <w:t>。</w:t>
      </w:r>
    </w:p>
    <w:p w14:paraId="57540706" w14:textId="77777777" w:rsidR="00054023" w:rsidRDefault="00054023" w:rsidP="00054023">
      <w:pPr>
        <w:ind w:left="1843"/>
        <w:rPr>
          <w:rFonts w:eastAsia="標楷體"/>
        </w:rPr>
      </w:pPr>
      <w:r w:rsidRPr="00154B50">
        <w:rPr>
          <w:rFonts w:eastAsia="標楷體" w:hint="eastAsia"/>
        </w:rPr>
        <w:t>(</w:t>
      </w:r>
      <w:r w:rsidRPr="00154B50">
        <w:rPr>
          <w:rFonts w:eastAsia="標楷體" w:hint="eastAsia"/>
        </w:rPr>
        <w:t>課前</w:t>
      </w:r>
      <w:r w:rsidRPr="00154B50">
        <w:rPr>
          <w:rFonts w:eastAsia="標楷體" w:hint="eastAsia"/>
        </w:rPr>
        <w:t>2</w:t>
      </w:r>
      <w:r w:rsidRPr="00154B50">
        <w:rPr>
          <w:rFonts w:eastAsia="標楷體"/>
        </w:rPr>
        <w:t>~3</w:t>
      </w:r>
      <w:r w:rsidRPr="00154B50">
        <w:rPr>
          <w:rFonts w:eastAsia="標楷體" w:hint="eastAsia"/>
        </w:rPr>
        <w:t>天寄發上課連結網址</w:t>
      </w:r>
      <w:r w:rsidRPr="00154B50">
        <w:rPr>
          <w:rFonts w:eastAsia="標楷體" w:hint="eastAsia"/>
        </w:rPr>
        <w:t>)</w:t>
      </w:r>
    </w:p>
    <w:p w14:paraId="4D9E5762" w14:textId="77777777" w:rsidR="00054023" w:rsidRPr="00154B50" w:rsidRDefault="00054023" w:rsidP="00054023">
      <w:pPr>
        <w:ind w:left="1843"/>
        <w:rPr>
          <w:rFonts w:eastAsia="標楷體"/>
          <w:sz w:val="26"/>
          <w:szCs w:val="26"/>
        </w:rPr>
      </w:pPr>
      <w:r w:rsidRPr="00154B50">
        <w:rPr>
          <w:rFonts w:eastAsia="標楷體" w:hint="eastAsia"/>
          <w:sz w:val="26"/>
          <w:szCs w:val="26"/>
        </w:rPr>
        <w:t>※報名前請務必確認報名資料所填寫之</w:t>
      </w:r>
      <w:r w:rsidRPr="00154B50">
        <w:rPr>
          <w:rFonts w:eastAsia="標楷體" w:hint="eastAsia"/>
          <w:sz w:val="26"/>
          <w:szCs w:val="26"/>
        </w:rPr>
        <w:t>E-MAIL</w:t>
      </w:r>
      <w:r w:rsidRPr="00154B50">
        <w:rPr>
          <w:rFonts w:eastAsia="標楷體" w:hint="eastAsia"/>
          <w:sz w:val="26"/>
          <w:szCs w:val="26"/>
        </w:rPr>
        <w:t>及行動電話號碼正確性，若因通訊資料有誤，致使本會無法有效傳遞相關訊息，影響其上課權益者，請自行負責不得異議</w:t>
      </w:r>
      <w:r w:rsidRPr="00154B50">
        <w:rPr>
          <w:rFonts w:eastAsia="標楷體" w:hint="eastAsia"/>
          <w:color w:val="000000"/>
          <w:sz w:val="26"/>
          <w:szCs w:val="26"/>
        </w:rPr>
        <w:t>。</w:t>
      </w:r>
      <w:r w:rsidRPr="00154B50">
        <w:rPr>
          <w:rFonts w:eastAsia="標楷體" w:hint="eastAsia"/>
          <w:sz w:val="26"/>
          <w:szCs w:val="26"/>
        </w:rPr>
        <w:t>※</w:t>
      </w:r>
    </w:p>
    <w:p w14:paraId="4E8B1B26" w14:textId="77777777" w:rsidR="00054023" w:rsidRPr="003F072E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報名費用：</w:t>
      </w:r>
      <w:r w:rsidRPr="00154B50">
        <w:rPr>
          <w:rFonts w:eastAsia="標楷體"/>
          <w:b/>
          <w:bCs/>
          <w:sz w:val="26"/>
          <w:szCs w:val="26"/>
          <w:highlight w:val="yellow"/>
        </w:rPr>
        <w:t>免費</w:t>
      </w:r>
    </w:p>
    <w:p w14:paraId="499D64C2" w14:textId="77777777" w:rsidR="00054023" w:rsidRPr="003F072E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參加對象：</w:t>
      </w:r>
      <w:r w:rsidRPr="00512D1C">
        <w:rPr>
          <w:rFonts w:eastAsia="標楷體"/>
          <w:b/>
          <w:bCs/>
          <w:color w:val="0000FF"/>
          <w:sz w:val="26"/>
          <w:szCs w:val="26"/>
        </w:rPr>
        <w:t>限</w:t>
      </w:r>
      <w:r w:rsidRPr="00512D1C">
        <w:rPr>
          <w:rFonts w:eastAsia="標楷體" w:hint="eastAsia"/>
          <w:b/>
          <w:bCs/>
          <w:color w:val="0000FF"/>
          <w:sz w:val="26"/>
          <w:szCs w:val="26"/>
        </w:rPr>
        <w:t>護理人員</w:t>
      </w:r>
      <w:r w:rsidRPr="003F072E">
        <w:rPr>
          <w:rFonts w:eastAsia="標楷體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8</w:t>
      </w:r>
      <w:r w:rsidRPr="003F072E">
        <w:rPr>
          <w:rFonts w:eastAsia="標楷體" w:hint="eastAsia"/>
          <w:sz w:val="26"/>
          <w:szCs w:val="26"/>
        </w:rPr>
        <w:t>00</w:t>
      </w:r>
      <w:r w:rsidRPr="003F072E">
        <w:rPr>
          <w:rFonts w:eastAsia="標楷體"/>
          <w:sz w:val="26"/>
          <w:szCs w:val="26"/>
        </w:rPr>
        <w:t>人，額滿為止。</w:t>
      </w:r>
    </w:p>
    <w:p w14:paraId="362F4C28" w14:textId="77777777" w:rsidR="00054023" w:rsidRPr="003F072E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課程內容：</w:t>
      </w:r>
    </w:p>
    <w:p w14:paraId="4F8960AA" w14:textId="77777777" w:rsidR="00054023" w:rsidRPr="003F072E" w:rsidRDefault="00054023" w:rsidP="00054023">
      <w:pPr>
        <w:ind w:left="480"/>
        <w:rPr>
          <w:rFonts w:eastAsia="標楷體"/>
          <w:b/>
          <w:sz w:val="26"/>
          <w:szCs w:val="26"/>
        </w:rPr>
      </w:pPr>
      <w:r w:rsidRPr="00154B50">
        <w:rPr>
          <w:rFonts w:eastAsia="標楷體" w:hint="eastAsia"/>
          <w:sz w:val="26"/>
          <w:szCs w:val="26"/>
        </w:rPr>
        <w:t>※</w:t>
      </w:r>
      <w:r w:rsidRPr="003F072E">
        <w:rPr>
          <w:rFonts w:eastAsia="標楷體" w:hint="eastAsia"/>
          <w:color w:val="000000"/>
          <w:sz w:val="26"/>
          <w:szCs w:val="26"/>
        </w:rPr>
        <w:t>響應環保節能</w:t>
      </w:r>
      <w:proofErr w:type="gramStart"/>
      <w:r w:rsidRPr="003F072E">
        <w:rPr>
          <w:rFonts w:eastAsia="標楷體" w:hint="eastAsia"/>
          <w:color w:val="000000"/>
          <w:sz w:val="26"/>
          <w:szCs w:val="26"/>
        </w:rPr>
        <w:t>減碳，</w:t>
      </w:r>
      <w:proofErr w:type="gramEnd"/>
      <w:r w:rsidRPr="003F072E">
        <w:rPr>
          <w:rFonts w:eastAsia="標楷體" w:hint="eastAsia"/>
          <w:color w:val="000000"/>
          <w:sz w:val="26"/>
          <w:szCs w:val="26"/>
        </w:rPr>
        <w:t>請自備智</w:t>
      </w:r>
      <w:r>
        <w:rPr>
          <w:rFonts w:eastAsia="標楷體" w:hint="eastAsia"/>
          <w:color w:val="000000"/>
          <w:sz w:val="26"/>
          <w:szCs w:val="26"/>
        </w:rPr>
        <w:t>慧</w:t>
      </w:r>
      <w:r w:rsidRPr="003F072E">
        <w:rPr>
          <w:rFonts w:eastAsia="標楷體" w:hint="eastAsia"/>
          <w:color w:val="000000"/>
          <w:sz w:val="26"/>
          <w:szCs w:val="26"/>
        </w:rPr>
        <w:t>手機／平版等設備，於期限內下載電子講義</w:t>
      </w:r>
      <w:r w:rsidRPr="00154B50">
        <w:rPr>
          <w:rFonts w:eastAsia="標楷體" w:hint="eastAsia"/>
          <w:sz w:val="26"/>
          <w:szCs w:val="26"/>
        </w:rPr>
        <w:t>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474"/>
        <w:gridCol w:w="5208"/>
        <w:gridCol w:w="2407"/>
      </w:tblGrid>
      <w:tr w:rsidR="00054023" w:rsidRPr="003F072E" w14:paraId="4795B88F" w14:textId="77777777" w:rsidTr="0006643E">
        <w:trPr>
          <w:trHeight w:val="20"/>
          <w:tblHeader/>
          <w:jc w:val="center"/>
        </w:trPr>
        <w:tc>
          <w:tcPr>
            <w:tcW w:w="799" w:type="pct"/>
            <w:shd w:val="clear" w:color="auto" w:fill="D9D9D9"/>
            <w:vAlign w:val="center"/>
          </w:tcPr>
          <w:p w14:paraId="644E3432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F072E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246" w:type="pct"/>
            <w:shd w:val="clear" w:color="auto" w:fill="D9D9D9"/>
            <w:vAlign w:val="center"/>
          </w:tcPr>
          <w:p w14:paraId="27354539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05" w:type="pct"/>
            <w:shd w:val="clear" w:color="auto" w:fill="D9D9D9"/>
            <w:vAlign w:val="center"/>
          </w:tcPr>
          <w:p w14:paraId="41AD5421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/>
                <w:b/>
                <w:sz w:val="26"/>
                <w:szCs w:val="26"/>
              </w:rPr>
              <w:t>內</w:t>
            </w:r>
            <w:r w:rsidRPr="003F072E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3F072E">
              <w:rPr>
                <w:rFonts w:eastAsia="標楷體"/>
                <w:b/>
                <w:sz w:val="26"/>
                <w:szCs w:val="26"/>
              </w:rPr>
              <w:t>容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31814736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/>
                <w:b/>
                <w:sz w:val="26"/>
                <w:szCs w:val="26"/>
              </w:rPr>
              <w:t>主持人／主講者</w:t>
            </w:r>
          </w:p>
        </w:tc>
      </w:tr>
      <w:tr w:rsidR="00054023" w:rsidRPr="003F072E" w14:paraId="3121C230" w14:textId="77777777" w:rsidTr="0006643E">
        <w:trPr>
          <w:trHeight w:val="20"/>
          <w:jc w:val="center"/>
        </w:trPr>
        <w:tc>
          <w:tcPr>
            <w:tcW w:w="799" w:type="pct"/>
            <w:vAlign w:val="center"/>
          </w:tcPr>
          <w:p w14:paraId="55D62CE6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  <w:r w:rsidRPr="003F072E">
              <w:rPr>
                <w:sz w:val="26"/>
                <w:szCs w:val="26"/>
              </w:rPr>
              <w:t>:40~</w:t>
            </w:r>
            <w:r>
              <w:rPr>
                <w:rFonts w:hint="eastAsia"/>
                <w:sz w:val="26"/>
                <w:szCs w:val="26"/>
              </w:rPr>
              <w:t>13</w:t>
            </w:r>
            <w:r w:rsidRPr="003F072E">
              <w:rPr>
                <w:sz w:val="26"/>
                <w:szCs w:val="26"/>
              </w:rPr>
              <w:t>:00</w:t>
            </w:r>
          </w:p>
        </w:tc>
        <w:tc>
          <w:tcPr>
            <w:tcW w:w="246" w:type="pct"/>
            <w:vAlign w:val="center"/>
          </w:tcPr>
          <w:p w14:paraId="1485636D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 w:hint="eastAsia"/>
                <w:bCs/>
                <w:sz w:val="26"/>
                <w:szCs w:val="26"/>
              </w:rPr>
              <w:t>2</w:t>
            </w:r>
            <w:r w:rsidRPr="003F072E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2705" w:type="pct"/>
          </w:tcPr>
          <w:p w14:paraId="5C440757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F072E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線上</w:t>
            </w:r>
            <w:r w:rsidRPr="003F072E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簽到</w:t>
            </w:r>
            <w:proofErr w:type="gramEnd"/>
          </w:p>
        </w:tc>
        <w:tc>
          <w:tcPr>
            <w:tcW w:w="1250" w:type="pct"/>
          </w:tcPr>
          <w:p w14:paraId="38DA7E08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54023" w:rsidRPr="003F072E" w14:paraId="71A7F18F" w14:textId="77777777" w:rsidTr="0006643E">
        <w:trPr>
          <w:trHeight w:val="20"/>
          <w:jc w:val="center"/>
        </w:trPr>
        <w:tc>
          <w:tcPr>
            <w:tcW w:w="799" w:type="pct"/>
            <w:vAlign w:val="center"/>
          </w:tcPr>
          <w:p w14:paraId="772377A3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  <w:r w:rsidRPr="003F072E">
              <w:rPr>
                <w:sz w:val="26"/>
                <w:szCs w:val="26"/>
              </w:rPr>
              <w:t>:00~</w:t>
            </w:r>
            <w:r>
              <w:rPr>
                <w:rFonts w:hint="eastAsia"/>
                <w:sz w:val="26"/>
                <w:szCs w:val="26"/>
              </w:rPr>
              <w:t>13</w:t>
            </w:r>
            <w:r w:rsidRPr="003F072E">
              <w:rPr>
                <w:sz w:val="26"/>
                <w:szCs w:val="26"/>
              </w:rPr>
              <w:t>:10</w:t>
            </w:r>
          </w:p>
        </w:tc>
        <w:tc>
          <w:tcPr>
            <w:tcW w:w="246" w:type="pct"/>
            <w:vAlign w:val="center"/>
          </w:tcPr>
          <w:p w14:paraId="26B19E01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/>
                <w:bCs/>
                <w:sz w:val="26"/>
                <w:szCs w:val="26"/>
              </w:rPr>
              <w:t>10</w:t>
            </w:r>
          </w:p>
        </w:tc>
        <w:tc>
          <w:tcPr>
            <w:tcW w:w="2705" w:type="pct"/>
            <w:vAlign w:val="center"/>
          </w:tcPr>
          <w:p w14:paraId="07075486" w14:textId="77777777" w:rsidR="00054023" w:rsidRPr="003F072E" w:rsidRDefault="00054023" w:rsidP="00283F3C">
            <w:pPr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/>
                <w:sz w:val="26"/>
                <w:szCs w:val="26"/>
              </w:rPr>
              <w:t>致歡迎詞</w:t>
            </w:r>
          </w:p>
          <w:p w14:paraId="3F424915" w14:textId="77777777" w:rsidR="00054023" w:rsidRPr="003F072E" w:rsidRDefault="00054023" w:rsidP="00283F3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醫院</w:t>
            </w:r>
            <w:r w:rsidRPr="003F072E">
              <w:rPr>
                <w:rFonts w:eastAsia="標楷體" w:hint="eastAsia"/>
                <w:sz w:val="26"/>
                <w:szCs w:val="26"/>
              </w:rPr>
              <w:t>代表</w:t>
            </w:r>
          </w:p>
          <w:p w14:paraId="6CFA9181" w14:textId="77777777" w:rsidR="00054023" w:rsidRPr="003F072E" w:rsidRDefault="00054023" w:rsidP="00283F3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F072E">
              <w:rPr>
                <w:rFonts w:eastAsia="標楷體"/>
                <w:sz w:val="26"/>
                <w:szCs w:val="26"/>
              </w:rPr>
              <w:t>台灣護理學會代表</w:t>
            </w:r>
          </w:p>
          <w:p w14:paraId="63ACEAC3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 w:hint="eastAsia"/>
                <w:sz w:val="26"/>
                <w:szCs w:val="26"/>
              </w:rPr>
              <w:t>研習</w:t>
            </w:r>
            <w:r w:rsidRPr="003F072E">
              <w:rPr>
                <w:rFonts w:eastAsia="標楷體"/>
                <w:sz w:val="26"/>
                <w:szCs w:val="26"/>
              </w:rPr>
              <w:t>會簡介</w:t>
            </w:r>
          </w:p>
        </w:tc>
        <w:tc>
          <w:tcPr>
            <w:tcW w:w="1250" w:type="pct"/>
            <w:vAlign w:val="center"/>
          </w:tcPr>
          <w:p w14:paraId="7BB72011" w14:textId="77777777" w:rsidR="00054023" w:rsidRPr="003F072E" w:rsidRDefault="00054023" w:rsidP="00283F3C">
            <w:pPr>
              <w:rPr>
                <w:rFonts w:eastAsia="標楷體"/>
                <w:sz w:val="26"/>
                <w:szCs w:val="26"/>
              </w:rPr>
            </w:pPr>
          </w:p>
          <w:p w14:paraId="3B56153A" w14:textId="77777777" w:rsidR="00054023" w:rsidRPr="002C73DC" w:rsidRDefault="00054023" w:rsidP="00283F3C">
            <w:pPr>
              <w:rPr>
                <w:rFonts w:eastAsia="標楷體"/>
                <w:sz w:val="26"/>
                <w:szCs w:val="26"/>
              </w:rPr>
            </w:pPr>
            <w:r w:rsidRPr="004829D4">
              <w:rPr>
                <w:rFonts w:eastAsia="標楷體" w:hint="eastAsia"/>
                <w:sz w:val="26"/>
                <w:szCs w:val="26"/>
              </w:rPr>
              <w:t>吳秋鳳</w:t>
            </w:r>
            <w:r w:rsidRPr="004829D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829D4">
              <w:rPr>
                <w:rFonts w:eastAsia="標楷體" w:hint="eastAsia"/>
                <w:sz w:val="26"/>
                <w:szCs w:val="26"/>
              </w:rPr>
              <w:t>主</w:t>
            </w:r>
            <w:r w:rsidRPr="004829D4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4829D4">
              <w:rPr>
                <w:rFonts w:eastAsia="標楷體" w:hint="eastAsia"/>
                <w:sz w:val="26"/>
                <w:szCs w:val="26"/>
              </w:rPr>
              <w:t>任</w:t>
            </w:r>
            <w:r w:rsidRPr="002C73DC">
              <w:rPr>
                <w:rFonts w:eastAsia="標楷體" w:hint="eastAsia"/>
                <w:sz w:val="26"/>
                <w:szCs w:val="26"/>
              </w:rPr>
              <w:t>廖美南</w:t>
            </w:r>
            <w:r w:rsidRPr="002C73D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C73DC">
              <w:rPr>
                <w:rFonts w:eastAsia="標楷體" w:hint="eastAsia"/>
                <w:sz w:val="26"/>
                <w:szCs w:val="26"/>
              </w:rPr>
              <w:t>理</w:t>
            </w:r>
            <w:r w:rsidRPr="002C73D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C73DC">
              <w:rPr>
                <w:rFonts w:eastAsia="標楷體" w:hint="eastAsia"/>
                <w:sz w:val="26"/>
                <w:szCs w:val="26"/>
              </w:rPr>
              <w:t>事</w:t>
            </w:r>
            <w:r w:rsidRPr="002C73D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C73DC">
              <w:rPr>
                <w:rFonts w:eastAsia="標楷體" w:hint="eastAsia"/>
                <w:sz w:val="26"/>
                <w:szCs w:val="26"/>
              </w:rPr>
              <w:t>長</w:t>
            </w:r>
          </w:p>
          <w:p w14:paraId="70791F05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2C73DC">
              <w:rPr>
                <w:rFonts w:eastAsia="標楷體" w:hint="eastAsia"/>
                <w:sz w:val="26"/>
                <w:szCs w:val="26"/>
              </w:rPr>
              <w:t>李秋香</w:t>
            </w:r>
            <w:r w:rsidRPr="002C73D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C73DC">
              <w:rPr>
                <w:rFonts w:eastAsia="標楷體" w:hint="eastAsia"/>
                <w:sz w:val="26"/>
                <w:szCs w:val="26"/>
              </w:rPr>
              <w:t>主任委員</w:t>
            </w:r>
          </w:p>
        </w:tc>
      </w:tr>
      <w:tr w:rsidR="00054023" w:rsidRPr="003F072E" w14:paraId="75FF865F" w14:textId="77777777" w:rsidTr="0006643E">
        <w:trPr>
          <w:trHeight w:val="20"/>
          <w:jc w:val="center"/>
        </w:trPr>
        <w:tc>
          <w:tcPr>
            <w:tcW w:w="799" w:type="pct"/>
            <w:vAlign w:val="center"/>
          </w:tcPr>
          <w:p w14:paraId="52EAE6C5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  <w:r w:rsidRPr="003F072E">
              <w:rPr>
                <w:sz w:val="26"/>
                <w:szCs w:val="26"/>
              </w:rPr>
              <w:t>:10~1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3F072E">
              <w:rPr>
                <w:sz w:val="26"/>
                <w:szCs w:val="26"/>
              </w:rPr>
              <w:t>:00</w:t>
            </w:r>
          </w:p>
        </w:tc>
        <w:tc>
          <w:tcPr>
            <w:tcW w:w="246" w:type="pct"/>
            <w:vAlign w:val="center"/>
          </w:tcPr>
          <w:p w14:paraId="18A3FC18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/>
                <w:bCs/>
                <w:sz w:val="26"/>
                <w:szCs w:val="26"/>
              </w:rPr>
              <w:t>50</w:t>
            </w:r>
          </w:p>
        </w:tc>
        <w:tc>
          <w:tcPr>
            <w:tcW w:w="2705" w:type="pct"/>
            <w:vAlign w:val="center"/>
          </w:tcPr>
          <w:p w14:paraId="660AE71A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4829D4">
              <w:rPr>
                <w:rFonts w:eastAsia="標楷體" w:hint="eastAsia"/>
                <w:sz w:val="26"/>
                <w:szCs w:val="26"/>
              </w:rPr>
              <w:t>流感</w:t>
            </w:r>
            <w:proofErr w:type="gramStart"/>
            <w:r w:rsidRPr="004829D4">
              <w:rPr>
                <w:rFonts w:eastAsia="標楷體" w:hint="eastAsia"/>
                <w:sz w:val="26"/>
                <w:szCs w:val="26"/>
              </w:rPr>
              <w:t>疫苗冷運冷藏</w:t>
            </w:r>
            <w:proofErr w:type="gramEnd"/>
            <w:r w:rsidRPr="004829D4">
              <w:rPr>
                <w:rFonts w:eastAsia="標楷體" w:hint="eastAsia"/>
                <w:sz w:val="26"/>
                <w:szCs w:val="26"/>
              </w:rPr>
              <w:t>管理及疫苗不良事件通報與處置</w:t>
            </w:r>
          </w:p>
        </w:tc>
        <w:tc>
          <w:tcPr>
            <w:tcW w:w="1250" w:type="pct"/>
            <w:vAlign w:val="center"/>
          </w:tcPr>
          <w:p w14:paraId="4B50CE1A" w14:textId="1C3437CA" w:rsidR="00054023" w:rsidRPr="003F072E" w:rsidRDefault="00054023" w:rsidP="00283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164E90">
              <w:rPr>
                <w:rFonts w:eastAsia="標楷體" w:hint="eastAsia"/>
                <w:sz w:val="26"/>
                <w:szCs w:val="26"/>
              </w:rPr>
              <w:t>劉惠琪</w:t>
            </w:r>
            <w:r w:rsidRPr="00164E9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6B098C">
              <w:rPr>
                <w:rFonts w:eastAsia="標楷體" w:hint="eastAsia"/>
                <w:sz w:val="26"/>
                <w:szCs w:val="26"/>
              </w:rPr>
              <w:t>股</w:t>
            </w:r>
            <w:r w:rsidRPr="00164E90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="006B098C">
              <w:rPr>
                <w:rFonts w:eastAsia="標楷體" w:hint="eastAsia"/>
                <w:sz w:val="26"/>
                <w:szCs w:val="26"/>
              </w:rPr>
              <w:t>長</w:t>
            </w:r>
          </w:p>
        </w:tc>
      </w:tr>
      <w:tr w:rsidR="00054023" w:rsidRPr="003F072E" w14:paraId="09071369" w14:textId="77777777" w:rsidTr="0006643E">
        <w:trPr>
          <w:trHeight w:val="20"/>
          <w:jc w:val="center"/>
        </w:trPr>
        <w:tc>
          <w:tcPr>
            <w:tcW w:w="799" w:type="pct"/>
            <w:vAlign w:val="center"/>
          </w:tcPr>
          <w:p w14:paraId="66D2DCED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3F072E">
              <w:rPr>
                <w:sz w:val="26"/>
                <w:szCs w:val="26"/>
              </w:rPr>
              <w:t>:00~1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3F072E">
              <w:rPr>
                <w:sz w:val="26"/>
                <w:szCs w:val="26"/>
              </w:rPr>
              <w:t>:10</w:t>
            </w:r>
          </w:p>
        </w:tc>
        <w:tc>
          <w:tcPr>
            <w:tcW w:w="246" w:type="pct"/>
            <w:vAlign w:val="center"/>
          </w:tcPr>
          <w:p w14:paraId="42725806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/>
                <w:bCs/>
                <w:sz w:val="26"/>
                <w:szCs w:val="26"/>
              </w:rPr>
              <w:t>10</w:t>
            </w:r>
          </w:p>
        </w:tc>
        <w:tc>
          <w:tcPr>
            <w:tcW w:w="2705" w:type="pct"/>
            <w:vAlign w:val="center"/>
          </w:tcPr>
          <w:p w14:paraId="37A7B58C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 w:hint="eastAsia"/>
                <w:sz w:val="26"/>
                <w:szCs w:val="26"/>
              </w:rPr>
              <w:t>休息</w:t>
            </w:r>
          </w:p>
        </w:tc>
        <w:tc>
          <w:tcPr>
            <w:tcW w:w="1250" w:type="pct"/>
            <w:vAlign w:val="center"/>
          </w:tcPr>
          <w:p w14:paraId="37EC8DC2" w14:textId="77777777" w:rsidR="00054023" w:rsidRPr="003F072E" w:rsidRDefault="00054023" w:rsidP="00283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54023" w:rsidRPr="003F072E" w14:paraId="2B835A23" w14:textId="77777777" w:rsidTr="0006643E">
        <w:trPr>
          <w:trHeight w:val="20"/>
          <w:jc w:val="center"/>
        </w:trPr>
        <w:tc>
          <w:tcPr>
            <w:tcW w:w="799" w:type="pct"/>
            <w:vAlign w:val="center"/>
          </w:tcPr>
          <w:p w14:paraId="6F806501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3F072E">
              <w:rPr>
                <w:sz w:val="26"/>
                <w:szCs w:val="26"/>
              </w:rPr>
              <w:t>:10~1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F072E">
              <w:rPr>
                <w:sz w:val="26"/>
                <w:szCs w:val="26"/>
              </w:rPr>
              <w:t>:00</w:t>
            </w:r>
          </w:p>
        </w:tc>
        <w:tc>
          <w:tcPr>
            <w:tcW w:w="246" w:type="pct"/>
            <w:vAlign w:val="center"/>
          </w:tcPr>
          <w:p w14:paraId="2BAFCA9B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 w:hint="eastAsia"/>
                <w:bCs/>
                <w:sz w:val="26"/>
                <w:szCs w:val="26"/>
              </w:rPr>
              <w:t>50</w:t>
            </w:r>
          </w:p>
        </w:tc>
        <w:tc>
          <w:tcPr>
            <w:tcW w:w="2705" w:type="pct"/>
          </w:tcPr>
          <w:p w14:paraId="11FC5DE0" w14:textId="77777777" w:rsidR="00054023" w:rsidRPr="003F072E" w:rsidRDefault="00054023" w:rsidP="00283F3C">
            <w:pPr>
              <w:pStyle w:val="aff5"/>
              <w:spacing w:beforeLines="0" w:before="0" w:afterLines="0" w:line="240" w:lineRule="auto"/>
              <w:contextualSpacing/>
              <w:rPr>
                <w:rFonts w:eastAsia="標楷體"/>
                <w:sz w:val="26"/>
                <w:szCs w:val="26"/>
              </w:rPr>
            </w:pPr>
            <w:r w:rsidRPr="00EE463D">
              <w:rPr>
                <w:rFonts w:eastAsia="標楷體" w:hint="eastAsia"/>
                <w:sz w:val="26"/>
                <w:szCs w:val="26"/>
              </w:rPr>
              <w:t>流感疫苗接種政策</w:t>
            </w:r>
            <w:r w:rsidRPr="00EE463D">
              <w:rPr>
                <w:rFonts w:eastAsia="標楷體" w:hint="eastAsia"/>
                <w:sz w:val="26"/>
                <w:szCs w:val="26"/>
              </w:rPr>
              <w:t>(</w:t>
            </w:r>
            <w:r w:rsidRPr="00EE463D">
              <w:rPr>
                <w:rFonts w:eastAsia="標楷體" w:hint="eastAsia"/>
                <w:sz w:val="26"/>
                <w:szCs w:val="26"/>
              </w:rPr>
              <w:t>含公費流感疫苗接種對象族群及定義等</w:t>
            </w:r>
            <w:r w:rsidRPr="00EE463D">
              <w:rPr>
                <w:rFonts w:eastAsia="標楷體" w:hint="eastAsia"/>
                <w:sz w:val="26"/>
                <w:szCs w:val="26"/>
              </w:rPr>
              <w:t>)</w:t>
            </w:r>
            <w:r w:rsidRPr="003F072E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19AA0B61" w14:textId="77777777" w:rsidR="00054023" w:rsidRPr="003F072E" w:rsidRDefault="00054023" w:rsidP="00283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4829D4">
              <w:rPr>
                <w:rFonts w:eastAsia="標楷體" w:hint="eastAsia"/>
                <w:sz w:val="26"/>
                <w:szCs w:val="26"/>
              </w:rPr>
              <w:t>邱勝康</w:t>
            </w:r>
            <w:r w:rsidRPr="004829D4"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4829D4">
              <w:rPr>
                <w:rFonts w:eastAsia="標楷體" w:hint="eastAsia"/>
                <w:sz w:val="26"/>
                <w:szCs w:val="26"/>
              </w:rPr>
              <w:t>醫</w:t>
            </w:r>
            <w:proofErr w:type="gramEnd"/>
            <w:r w:rsidRPr="004829D4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4829D4">
              <w:rPr>
                <w:rFonts w:eastAsia="標楷體" w:hint="eastAsia"/>
                <w:sz w:val="26"/>
                <w:szCs w:val="26"/>
              </w:rPr>
              <w:t>師</w:t>
            </w:r>
          </w:p>
        </w:tc>
      </w:tr>
      <w:tr w:rsidR="00054023" w:rsidRPr="003F072E" w14:paraId="6544BD70" w14:textId="77777777" w:rsidTr="0006643E">
        <w:trPr>
          <w:trHeight w:val="20"/>
          <w:jc w:val="center"/>
        </w:trPr>
        <w:tc>
          <w:tcPr>
            <w:tcW w:w="799" w:type="pct"/>
            <w:vAlign w:val="center"/>
          </w:tcPr>
          <w:p w14:paraId="6925B8A5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F072E">
              <w:rPr>
                <w:sz w:val="26"/>
                <w:szCs w:val="26"/>
              </w:rPr>
              <w:t>:00~1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F072E">
              <w:rPr>
                <w:sz w:val="26"/>
                <w:szCs w:val="26"/>
              </w:rPr>
              <w:t>:10</w:t>
            </w:r>
          </w:p>
        </w:tc>
        <w:tc>
          <w:tcPr>
            <w:tcW w:w="246" w:type="pct"/>
            <w:vAlign w:val="center"/>
          </w:tcPr>
          <w:p w14:paraId="67297A2A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2705" w:type="pct"/>
            <w:vAlign w:val="center"/>
          </w:tcPr>
          <w:p w14:paraId="3D40907F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/>
                <w:sz w:val="26"/>
                <w:szCs w:val="26"/>
              </w:rPr>
              <w:t>休息</w:t>
            </w:r>
          </w:p>
        </w:tc>
        <w:tc>
          <w:tcPr>
            <w:tcW w:w="1250" w:type="pct"/>
            <w:vAlign w:val="center"/>
          </w:tcPr>
          <w:p w14:paraId="70F43FE9" w14:textId="77777777" w:rsidR="00054023" w:rsidRPr="003F072E" w:rsidRDefault="00054023" w:rsidP="00283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54023" w:rsidRPr="003F072E" w14:paraId="383CA664" w14:textId="77777777" w:rsidTr="0006643E">
        <w:trPr>
          <w:trHeight w:val="20"/>
          <w:jc w:val="center"/>
        </w:trPr>
        <w:tc>
          <w:tcPr>
            <w:tcW w:w="799" w:type="pct"/>
            <w:vAlign w:val="center"/>
          </w:tcPr>
          <w:p w14:paraId="19244BD4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3F072E">
              <w:rPr>
                <w:sz w:val="26"/>
                <w:szCs w:val="26"/>
              </w:rPr>
              <w:t>:10~1</w:t>
            </w:r>
            <w:r>
              <w:rPr>
                <w:rFonts w:hint="eastAsia"/>
                <w:sz w:val="26"/>
                <w:szCs w:val="26"/>
              </w:rPr>
              <w:t>6</w:t>
            </w:r>
            <w:r w:rsidRPr="003F072E">
              <w:rPr>
                <w:sz w:val="26"/>
                <w:szCs w:val="26"/>
              </w:rPr>
              <w:t>:00</w:t>
            </w:r>
          </w:p>
        </w:tc>
        <w:tc>
          <w:tcPr>
            <w:tcW w:w="246" w:type="pct"/>
            <w:vAlign w:val="center"/>
          </w:tcPr>
          <w:p w14:paraId="207DCB33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/>
                <w:bCs/>
                <w:sz w:val="26"/>
                <w:szCs w:val="26"/>
              </w:rPr>
              <w:t>50</w:t>
            </w:r>
          </w:p>
        </w:tc>
        <w:tc>
          <w:tcPr>
            <w:tcW w:w="2705" w:type="pct"/>
            <w:vAlign w:val="center"/>
          </w:tcPr>
          <w:p w14:paraId="14E92C6F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4829D4">
              <w:rPr>
                <w:rFonts w:eastAsia="標楷體" w:hint="eastAsia"/>
                <w:sz w:val="26"/>
                <w:szCs w:val="26"/>
              </w:rPr>
              <w:t>流感抗病毒</w:t>
            </w:r>
            <w:proofErr w:type="gramEnd"/>
            <w:r w:rsidRPr="004829D4">
              <w:rPr>
                <w:rFonts w:eastAsia="標楷體" w:hint="eastAsia"/>
                <w:sz w:val="26"/>
                <w:szCs w:val="26"/>
              </w:rPr>
              <w:t>藥物之使用</w:t>
            </w:r>
          </w:p>
        </w:tc>
        <w:tc>
          <w:tcPr>
            <w:tcW w:w="1250" w:type="pct"/>
            <w:vAlign w:val="center"/>
          </w:tcPr>
          <w:p w14:paraId="505A6E0C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4829D4">
              <w:rPr>
                <w:rFonts w:eastAsia="標楷體" w:hint="eastAsia"/>
                <w:sz w:val="26"/>
                <w:szCs w:val="26"/>
              </w:rPr>
              <w:t>邱勝康</w:t>
            </w:r>
            <w:r w:rsidRPr="004829D4"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4829D4">
              <w:rPr>
                <w:rFonts w:eastAsia="標楷體" w:hint="eastAsia"/>
                <w:sz w:val="26"/>
                <w:szCs w:val="26"/>
              </w:rPr>
              <w:t>醫</w:t>
            </w:r>
            <w:proofErr w:type="gramEnd"/>
            <w:r w:rsidRPr="004829D4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4829D4">
              <w:rPr>
                <w:rFonts w:eastAsia="標楷體" w:hint="eastAsia"/>
                <w:sz w:val="26"/>
                <w:szCs w:val="26"/>
              </w:rPr>
              <w:t>師</w:t>
            </w:r>
          </w:p>
        </w:tc>
      </w:tr>
      <w:tr w:rsidR="00054023" w:rsidRPr="003F072E" w14:paraId="042B8F80" w14:textId="77777777" w:rsidTr="0006643E">
        <w:trPr>
          <w:trHeight w:val="20"/>
          <w:jc w:val="center"/>
        </w:trPr>
        <w:tc>
          <w:tcPr>
            <w:tcW w:w="799" w:type="pct"/>
            <w:vAlign w:val="center"/>
          </w:tcPr>
          <w:p w14:paraId="09C8109D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sz w:val="26"/>
                <w:szCs w:val="26"/>
              </w:rPr>
            </w:pPr>
            <w:r w:rsidRPr="003F072E"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6</w:t>
            </w:r>
            <w:r w:rsidRPr="003F072E">
              <w:rPr>
                <w:rFonts w:hint="eastAsia"/>
                <w:sz w:val="26"/>
                <w:szCs w:val="26"/>
              </w:rPr>
              <w:t>:00~</w:t>
            </w:r>
          </w:p>
        </w:tc>
        <w:tc>
          <w:tcPr>
            <w:tcW w:w="246" w:type="pct"/>
            <w:vAlign w:val="center"/>
          </w:tcPr>
          <w:p w14:paraId="5B32190C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05" w:type="pct"/>
            <w:vAlign w:val="center"/>
          </w:tcPr>
          <w:p w14:paraId="2BF7BC2D" w14:textId="77777777" w:rsidR="00054023" w:rsidRPr="003F072E" w:rsidRDefault="00054023" w:rsidP="00283F3C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F072E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線上</w:t>
            </w:r>
            <w:r w:rsidRPr="003F072E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</w:t>
            </w:r>
            <w:proofErr w:type="gramEnd"/>
            <w:r w:rsidRPr="003F072E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退</w:t>
            </w:r>
            <w:r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及填</w:t>
            </w:r>
            <w:r w:rsidRPr="003F072E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寫課後</w:t>
            </w:r>
            <w:r w:rsidRPr="003F072E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滿意度</w:t>
            </w:r>
            <w:r w:rsidRPr="003F072E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調查</w:t>
            </w:r>
          </w:p>
        </w:tc>
        <w:tc>
          <w:tcPr>
            <w:tcW w:w="1250" w:type="pct"/>
            <w:vAlign w:val="center"/>
          </w:tcPr>
          <w:p w14:paraId="59FAC384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162CCE3C" w14:textId="77777777" w:rsidR="00054023" w:rsidRPr="003F072E" w:rsidRDefault="00054023" w:rsidP="00054023">
      <w:pPr>
        <w:numPr>
          <w:ilvl w:val="0"/>
          <w:numId w:val="14"/>
        </w:numPr>
        <w:spacing w:beforeLines="50" w:before="120"/>
        <w:ind w:left="523" w:hangingChars="201" w:hanging="52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講員簡介：</w:t>
      </w:r>
      <w:r w:rsidRPr="003F072E">
        <w:rPr>
          <w:rFonts w:eastAsia="標楷體"/>
          <w:sz w:val="26"/>
          <w:szCs w:val="26"/>
        </w:rPr>
        <w:t>(</w:t>
      </w:r>
      <w:r w:rsidRPr="003F072E">
        <w:rPr>
          <w:rFonts w:eastAsia="標楷體"/>
          <w:sz w:val="26"/>
          <w:szCs w:val="26"/>
        </w:rPr>
        <w:t>依授課順序排列，本會保有更動講師之權利</w:t>
      </w:r>
      <w:r w:rsidRPr="003F072E">
        <w:rPr>
          <w:rFonts w:eastAsia="標楷體"/>
          <w:sz w:val="26"/>
          <w:szCs w:val="26"/>
        </w:rPr>
        <w:t>)</w:t>
      </w:r>
    </w:p>
    <w:tbl>
      <w:tblPr>
        <w:tblW w:w="9046" w:type="dxa"/>
        <w:tblInd w:w="45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8082"/>
      </w:tblGrid>
      <w:tr w:rsidR="00054023" w:rsidRPr="002C73DC" w14:paraId="64AA823B" w14:textId="77777777" w:rsidTr="0006643E">
        <w:trPr>
          <w:trHeight w:val="440"/>
        </w:trPr>
        <w:tc>
          <w:tcPr>
            <w:tcW w:w="964" w:type="dxa"/>
            <w:vAlign w:val="center"/>
          </w:tcPr>
          <w:p w14:paraId="4FF09821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29D4">
              <w:rPr>
                <w:rFonts w:ascii="標楷體" w:eastAsia="標楷體" w:hAnsi="標楷體" w:hint="eastAsia"/>
                <w:sz w:val="26"/>
                <w:szCs w:val="26"/>
              </w:rPr>
              <w:t>吳秋鳳</w:t>
            </w:r>
          </w:p>
        </w:tc>
        <w:tc>
          <w:tcPr>
            <w:tcW w:w="8082" w:type="dxa"/>
            <w:vAlign w:val="center"/>
          </w:tcPr>
          <w:p w14:paraId="5C091D00" w14:textId="02916CF0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29D4">
              <w:rPr>
                <w:rFonts w:ascii="標楷體" w:eastAsia="標楷體" w:hAnsi="標楷體" w:hint="eastAsia"/>
                <w:sz w:val="26"/>
                <w:szCs w:val="26"/>
              </w:rPr>
              <w:t>佛教慈濟醫療財團法人台北慈濟醫院護理部主任</w:t>
            </w:r>
            <w:r w:rsidR="00A12E17" w:rsidRPr="002C73D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</w:tc>
      </w:tr>
      <w:tr w:rsidR="00A12E17" w:rsidRPr="002C73DC" w14:paraId="75A92C50" w14:textId="77777777" w:rsidTr="0006643E">
        <w:trPr>
          <w:trHeight w:val="440"/>
        </w:trPr>
        <w:tc>
          <w:tcPr>
            <w:tcW w:w="964" w:type="dxa"/>
            <w:vAlign w:val="center"/>
          </w:tcPr>
          <w:p w14:paraId="3666F2C2" w14:textId="77777777" w:rsidR="00A12E17" w:rsidRPr="004829D4" w:rsidRDefault="00A12E17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2" w:type="dxa"/>
            <w:vAlign w:val="center"/>
          </w:tcPr>
          <w:p w14:paraId="267BC7B5" w14:textId="4ECAC5A1" w:rsidR="00A12E17" w:rsidRPr="004829D4" w:rsidRDefault="00A12E17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新北市護理師護士公會理事長</w:t>
            </w:r>
          </w:p>
        </w:tc>
      </w:tr>
      <w:tr w:rsidR="00054023" w:rsidRPr="002C73DC" w14:paraId="5BD566C2" w14:textId="77777777" w:rsidTr="0006643E">
        <w:trPr>
          <w:trHeight w:val="440"/>
        </w:trPr>
        <w:tc>
          <w:tcPr>
            <w:tcW w:w="964" w:type="dxa"/>
            <w:vAlign w:val="center"/>
          </w:tcPr>
          <w:p w14:paraId="7C530D96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廖美南</w:t>
            </w:r>
          </w:p>
        </w:tc>
        <w:tc>
          <w:tcPr>
            <w:tcW w:w="8082" w:type="dxa"/>
            <w:vAlign w:val="center"/>
          </w:tcPr>
          <w:p w14:paraId="193D32DF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台灣護理學會理事長、</w:t>
            </w:r>
          </w:p>
        </w:tc>
      </w:tr>
      <w:tr w:rsidR="00054023" w:rsidRPr="002C73DC" w14:paraId="116EDFF6" w14:textId="77777777" w:rsidTr="0006643E">
        <w:trPr>
          <w:trHeight w:val="440"/>
        </w:trPr>
        <w:tc>
          <w:tcPr>
            <w:tcW w:w="964" w:type="dxa"/>
            <w:vAlign w:val="center"/>
          </w:tcPr>
          <w:p w14:paraId="24D400D6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2" w:type="dxa"/>
            <w:vAlign w:val="center"/>
          </w:tcPr>
          <w:p w14:paraId="7430DBD8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長庚醫療財團法人行政中心副總執行長</w:t>
            </w:r>
          </w:p>
        </w:tc>
      </w:tr>
      <w:tr w:rsidR="00054023" w:rsidRPr="002C73DC" w14:paraId="703CEADA" w14:textId="77777777" w:rsidTr="0006643E">
        <w:trPr>
          <w:trHeight w:val="440"/>
        </w:trPr>
        <w:tc>
          <w:tcPr>
            <w:tcW w:w="964" w:type="dxa"/>
            <w:vAlign w:val="center"/>
          </w:tcPr>
          <w:p w14:paraId="6592A8D2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李秋香</w:t>
            </w:r>
          </w:p>
        </w:tc>
        <w:tc>
          <w:tcPr>
            <w:tcW w:w="8082" w:type="dxa"/>
            <w:vAlign w:val="center"/>
          </w:tcPr>
          <w:p w14:paraId="466372EE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台灣護理學會</w:t>
            </w:r>
            <w:proofErr w:type="gramStart"/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理事暨內外科</w:t>
            </w:r>
            <w:proofErr w:type="gramEnd"/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護理委員會主任委員、</w:t>
            </w:r>
          </w:p>
        </w:tc>
      </w:tr>
      <w:tr w:rsidR="00054023" w:rsidRPr="002C73DC" w14:paraId="0F4AA1DB" w14:textId="77777777" w:rsidTr="0006643E">
        <w:trPr>
          <w:trHeight w:val="440"/>
        </w:trPr>
        <w:tc>
          <w:tcPr>
            <w:tcW w:w="964" w:type="dxa"/>
            <w:vAlign w:val="center"/>
          </w:tcPr>
          <w:p w14:paraId="6C0A9797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82" w:type="dxa"/>
            <w:vAlign w:val="center"/>
          </w:tcPr>
          <w:p w14:paraId="6D66795C" w14:textId="77777777" w:rsidR="00054023" w:rsidRPr="002C73DC" w:rsidRDefault="00054023" w:rsidP="00066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中山醫學大學醫學院護理學系副教授</w:t>
            </w:r>
          </w:p>
        </w:tc>
      </w:tr>
      <w:tr w:rsidR="00054023" w:rsidRPr="002C73DC" w14:paraId="213E10C1" w14:textId="77777777" w:rsidTr="0006643E">
        <w:trPr>
          <w:trHeight w:val="440"/>
        </w:trPr>
        <w:tc>
          <w:tcPr>
            <w:tcW w:w="964" w:type="dxa"/>
            <w:vAlign w:val="center"/>
          </w:tcPr>
          <w:p w14:paraId="3D300389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29D4">
              <w:rPr>
                <w:rFonts w:ascii="標楷體" w:eastAsia="標楷體" w:hAnsi="標楷體" w:hint="eastAsia"/>
                <w:sz w:val="26"/>
                <w:szCs w:val="26"/>
              </w:rPr>
              <w:t>劉惠琪</w:t>
            </w:r>
          </w:p>
        </w:tc>
        <w:tc>
          <w:tcPr>
            <w:tcW w:w="8082" w:type="dxa"/>
            <w:vAlign w:val="center"/>
          </w:tcPr>
          <w:p w14:paraId="7604625A" w14:textId="77777777" w:rsidR="00054023" w:rsidRPr="002C73DC" w:rsidRDefault="00054023" w:rsidP="00066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29D4">
              <w:rPr>
                <w:rFonts w:ascii="標楷體" w:eastAsia="標楷體" w:hAnsi="標楷體" w:hint="eastAsia"/>
                <w:sz w:val="26"/>
                <w:szCs w:val="26"/>
              </w:rPr>
              <w:t>佛教慈濟醫療財團法人台北慈濟醫院藥學部股長</w:t>
            </w:r>
          </w:p>
        </w:tc>
      </w:tr>
      <w:tr w:rsidR="00054023" w:rsidRPr="002C73DC" w14:paraId="05AE175C" w14:textId="77777777" w:rsidTr="0006643E">
        <w:trPr>
          <w:trHeight w:val="440"/>
        </w:trPr>
        <w:tc>
          <w:tcPr>
            <w:tcW w:w="964" w:type="dxa"/>
            <w:vAlign w:val="center"/>
          </w:tcPr>
          <w:p w14:paraId="651591E7" w14:textId="77777777" w:rsidR="00054023" w:rsidRPr="002C73DC" w:rsidRDefault="00054023" w:rsidP="0006643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29D4">
              <w:rPr>
                <w:rFonts w:ascii="標楷體" w:eastAsia="標楷體" w:hAnsi="標楷體" w:hint="eastAsia"/>
                <w:sz w:val="26"/>
                <w:szCs w:val="26"/>
              </w:rPr>
              <w:t>邱勝康</w:t>
            </w:r>
          </w:p>
        </w:tc>
        <w:tc>
          <w:tcPr>
            <w:tcW w:w="8082" w:type="dxa"/>
            <w:vAlign w:val="center"/>
          </w:tcPr>
          <w:p w14:paraId="078B4A4D" w14:textId="77777777" w:rsidR="00054023" w:rsidRPr="002C73DC" w:rsidRDefault="00054023" w:rsidP="00066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829D4">
              <w:rPr>
                <w:rFonts w:ascii="標楷體" w:eastAsia="標楷體" w:hAnsi="標楷體" w:hint="eastAsia"/>
                <w:sz w:val="26"/>
                <w:szCs w:val="26"/>
              </w:rPr>
              <w:t>佛教慈濟醫療財團法人台北慈濟醫院感染科主治醫師</w:t>
            </w:r>
          </w:p>
        </w:tc>
      </w:tr>
    </w:tbl>
    <w:p w14:paraId="2243080D" w14:textId="77777777" w:rsidR="007875FD" w:rsidRPr="003F072E" w:rsidRDefault="007875FD" w:rsidP="007875FD">
      <w:pPr>
        <w:numPr>
          <w:ilvl w:val="0"/>
          <w:numId w:val="14"/>
        </w:numPr>
        <w:tabs>
          <w:tab w:val="num" w:pos="540"/>
        </w:tabs>
        <w:spacing w:beforeLines="50" w:before="120"/>
        <w:ind w:left="523" w:hangingChars="201" w:hanging="523"/>
        <w:rPr>
          <w:rFonts w:eastAsia="標楷體"/>
          <w:sz w:val="26"/>
          <w:szCs w:val="26"/>
        </w:rPr>
      </w:pPr>
      <w:r w:rsidRPr="003F072E">
        <w:rPr>
          <w:rFonts w:eastAsia="標楷體" w:hint="eastAsia"/>
          <w:sz w:val="26"/>
          <w:szCs w:val="26"/>
        </w:rPr>
        <w:lastRenderedPageBreak/>
        <w:t>報名方式：一律</w:t>
      </w:r>
      <w:proofErr w:type="gramStart"/>
      <w:r w:rsidRPr="003F072E">
        <w:rPr>
          <w:rFonts w:eastAsia="標楷體" w:hint="eastAsia"/>
          <w:sz w:val="26"/>
          <w:szCs w:val="26"/>
        </w:rPr>
        <w:t>採網路線上報名</w:t>
      </w:r>
      <w:proofErr w:type="gramEnd"/>
      <w:r w:rsidRPr="003F072E">
        <w:rPr>
          <w:rFonts w:eastAsia="標楷體" w:hint="eastAsia"/>
          <w:sz w:val="26"/>
          <w:szCs w:val="26"/>
        </w:rPr>
        <w:t>，恕不受理現場或其他方式報名。</w:t>
      </w:r>
    </w:p>
    <w:p w14:paraId="50476BD0" w14:textId="5622D12E" w:rsidR="003E7E22" w:rsidRPr="003F072E" w:rsidRDefault="003E7E22" w:rsidP="003E7E22">
      <w:pPr>
        <w:widowControl/>
        <w:rPr>
          <w:rFonts w:eastAsia="標楷體"/>
          <w:b/>
          <w:color w:val="0000FF"/>
          <w:sz w:val="26"/>
          <w:szCs w:val="26"/>
        </w:rPr>
      </w:pPr>
      <w:bookmarkStart w:id="2" w:name="_Hlk135905279"/>
      <w:r>
        <w:rPr>
          <w:rFonts w:eastAsia="標楷體" w:hint="eastAsia"/>
          <w:b/>
          <w:color w:val="0000FF"/>
          <w:sz w:val="26"/>
          <w:szCs w:val="26"/>
        </w:rPr>
        <w:t xml:space="preserve">  </w:t>
      </w:r>
      <w:r w:rsidRPr="003F072E">
        <w:rPr>
          <w:rFonts w:eastAsia="標楷體" w:hint="eastAsia"/>
          <w:b/>
          <w:color w:val="0000FF"/>
          <w:sz w:val="26"/>
          <w:szCs w:val="26"/>
        </w:rPr>
        <w:t>(</w:t>
      </w:r>
      <w:proofErr w:type="gramStart"/>
      <w:r w:rsidRPr="003F072E">
        <w:rPr>
          <w:rFonts w:eastAsia="標楷體" w:hint="eastAsia"/>
          <w:b/>
          <w:color w:val="0000FF"/>
          <w:sz w:val="26"/>
          <w:szCs w:val="26"/>
        </w:rPr>
        <w:t>一</w:t>
      </w:r>
      <w:proofErr w:type="gramEnd"/>
      <w:r w:rsidRPr="003F072E">
        <w:rPr>
          <w:rFonts w:eastAsia="標楷體" w:hint="eastAsia"/>
          <w:b/>
          <w:color w:val="0000FF"/>
          <w:sz w:val="26"/>
          <w:szCs w:val="26"/>
        </w:rPr>
        <w:t>)</w:t>
      </w:r>
      <w:r w:rsidRPr="003F072E">
        <w:rPr>
          <w:rFonts w:eastAsia="標楷體" w:hint="eastAsia"/>
          <w:b/>
          <w:color w:val="0000FF"/>
          <w:sz w:val="26"/>
          <w:szCs w:val="26"/>
        </w:rPr>
        <w:t>活動會員：</w:t>
      </w:r>
    </w:p>
    <w:p w14:paraId="5EFFEF57" w14:textId="77777777" w:rsidR="003E7E22" w:rsidRPr="003F072E" w:rsidRDefault="003E7E22" w:rsidP="007875FD">
      <w:pPr>
        <w:widowControl/>
        <w:numPr>
          <w:ilvl w:val="0"/>
          <w:numId w:val="16"/>
        </w:numPr>
        <w:rPr>
          <w:rFonts w:eastAsia="標楷體"/>
          <w:bCs/>
          <w:sz w:val="26"/>
          <w:szCs w:val="26"/>
        </w:rPr>
      </w:pPr>
      <w:r w:rsidRPr="003F072E">
        <w:rPr>
          <w:rFonts w:eastAsia="標楷體" w:hint="eastAsia"/>
          <w:bCs/>
          <w:sz w:val="26"/>
          <w:szCs w:val="26"/>
        </w:rPr>
        <w:t>報名前請務必先至本會網站，登入帳號／會員專區／個人資料／基本資料，確認電子信箱及行動電話之正確性。</w:t>
      </w:r>
    </w:p>
    <w:p w14:paraId="1B8DC236" w14:textId="77777777" w:rsidR="003E7E22" w:rsidRPr="003F072E" w:rsidRDefault="003E7E22" w:rsidP="007875FD">
      <w:pPr>
        <w:widowControl/>
        <w:numPr>
          <w:ilvl w:val="0"/>
          <w:numId w:val="16"/>
        </w:numPr>
        <w:rPr>
          <w:rFonts w:eastAsia="標楷體"/>
          <w:bCs/>
          <w:sz w:val="26"/>
          <w:szCs w:val="26"/>
        </w:rPr>
      </w:pPr>
      <w:r w:rsidRPr="003F072E">
        <w:rPr>
          <w:rFonts w:eastAsia="標楷體" w:hint="eastAsia"/>
          <w:bCs/>
          <w:sz w:val="26"/>
          <w:szCs w:val="26"/>
        </w:rPr>
        <w:t>請至本</w:t>
      </w:r>
      <w:proofErr w:type="gramStart"/>
      <w:r w:rsidRPr="003F072E">
        <w:rPr>
          <w:rFonts w:eastAsia="標楷體" w:hint="eastAsia"/>
          <w:bCs/>
          <w:sz w:val="26"/>
          <w:szCs w:val="26"/>
        </w:rPr>
        <w:t>會</w:t>
      </w:r>
      <w:r w:rsidRPr="00452D36">
        <w:rPr>
          <w:rFonts w:eastAsia="標楷體" w:hint="eastAsia"/>
          <w:bCs/>
          <w:sz w:val="26"/>
          <w:szCs w:val="26"/>
        </w:rPr>
        <w:t>官網</w:t>
      </w:r>
      <w:proofErr w:type="gramEnd"/>
      <w:r w:rsidRPr="003F072E">
        <w:rPr>
          <w:rFonts w:eastAsia="標楷體" w:hint="eastAsia"/>
          <w:bCs/>
          <w:sz w:val="26"/>
          <w:szCs w:val="26"/>
        </w:rPr>
        <w:t>：</w:t>
      </w:r>
      <w:hyperlink r:id="rId7" w:history="1">
        <w:r w:rsidRPr="00385652">
          <w:rPr>
            <w:rStyle w:val="af9"/>
            <w:rFonts w:eastAsia="標楷體" w:hint="eastAsia"/>
            <w:bCs/>
            <w:sz w:val="26"/>
            <w:szCs w:val="26"/>
          </w:rPr>
          <w:t>www.twna.org.tw</w:t>
        </w:r>
      </w:hyperlink>
      <w:r w:rsidRPr="003F072E">
        <w:rPr>
          <w:rFonts w:eastAsia="標楷體" w:hint="eastAsia"/>
          <w:bCs/>
          <w:sz w:val="26"/>
          <w:szCs w:val="26"/>
        </w:rPr>
        <w:t>，【報名學術活動】進行報名。報名後立即公告在本會網站【學術活動】中，敬請逕自上網查詢。</w:t>
      </w:r>
    </w:p>
    <w:p w14:paraId="286050C9" w14:textId="27A5E98C" w:rsidR="003E7E22" w:rsidRPr="003F072E" w:rsidRDefault="003E7E22" w:rsidP="003E7E22">
      <w:pPr>
        <w:widowControl/>
        <w:rPr>
          <w:rFonts w:eastAsia="標楷體"/>
          <w:b/>
          <w:color w:val="0000FF"/>
          <w:sz w:val="26"/>
          <w:szCs w:val="26"/>
        </w:rPr>
      </w:pPr>
      <w:r>
        <w:rPr>
          <w:rFonts w:eastAsia="標楷體" w:hint="eastAsia"/>
          <w:b/>
          <w:color w:val="0000FF"/>
          <w:sz w:val="26"/>
          <w:szCs w:val="26"/>
        </w:rPr>
        <w:t xml:space="preserve">  </w:t>
      </w:r>
      <w:r w:rsidRPr="003F072E">
        <w:rPr>
          <w:rFonts w:eastAsia="標楷體" w:hint="eastAsia"/>
          <w:b/>
          <w:color w:val="0000FF"/>
          <w:sz w:val="26"/>
          <w:szCs w:val="26"/>
        </w:rPr>
        <w:t>(</w:t>
      </w:r>
      <w:r w:rsidRPr="003F072E">
        <w:rPr>
          <w:rFonts w:eastAsia="標楷體" w:hint="eastAsia"/>
          <w:b/>
          <w:color w:val="0000FF"/>
          <w:sz w:val="26"/>
          <w:szCs w:val="26"/>
        </w:rPr>
        <w:t>二</w:t>
      </w:r>
      <w:r w:rsidRPr="003F072E">
        <w:rPr>
          <w:rFonts w:eastAsia="標楷體" w:hint="eastAsia"/>
          <w:b/>
          <w:color w:val="0000FF"/>
          <w:sz w:val="26"/>
          <w:szCs w:val="26"/>
        </w:rPr>
        <w:t>)</w:t>
      </w:r>
      <w:r w:rsidRPr="003F072E">
        <w:rPr>
          <w:rFonts w:eastAsia="標楷體" w:hint="eastAsia"/>
          <w:b/>
          <w:color w:val="0000FF"/>
          <w:sz w:val="26"/>
          <w:szCs w:val="26"/>
        </w:rPr>
        <w:t>非會員報名：</w:t>
      </w:r>
    </w:p>
    <w:p w14:paraId="1207E738" w14:textId="77777777" w:rsidR="003E7E22" w:rsidRPr="00452D36" w:rsidRDefault="003E7E22" w:rsidP="00096A01">
      <w:pPr>
        <w:widowControl/>
        <w:numPr>
          <w:ilvl w:val="0"/>
          <w:numId w:val="25"/>
        </w:numPr>
        <w:rPr>
          <w:rFonts w:eastAsia="標楷體"/>
          <w:bCs/>
          <w:sz w:val="26"/>
          <w:szCs w:val="26"/>
        </w:rPr>
      </w:pPr>
      <w:r w:rsidRPr="00452D36">
        <w:rPr>
          <w:rFonts w:eastAsia="標楷體" w:hint="eastAsia"/>
          <w:bCs/>
          <w:sz w:val="26"/>
          <w:szCs w:val="26"/>
        </w:rPr>
        <w:t>報名前請先至本</w:t>
      </w:r>
      <w:proofErr w:type="gramStart"/>
      <w:r w:rsidRPr="00452D36">
        <w:rPr>
          <w:rFonts w:eastAsia="標楷體" w:hint="eastAsia"/>
          <w:bCs/>
          <w:sz w:val="26"/>
          <w:szCs w:val="26"/>
        </w:rPr>
        <w:t>會官網</w:t>
      </w:r>
      <w:proofErr w:type="gramEnd"/>
      <w:r w:rsidRPr="00452D36">
        <w:rPr>
          <w:rFonts w:eastAsia="標楷體" w:hint="eastAsia"/>
          <w:bCs/>
          <w:sz w:val="26"/>
          <w:szCs w:val="26"/>
        </w:rPr>
        <w:t>：</w:t>
      </w:r>
      <w:hyperlink r:id="rId8" w:history="1">
        <w:r w:rsidRPr="00385652">
          <w:rPr>
            <w:rStyle w:val="af9"/>
            <w:rFonts w:eastAsia="標楷體" w:hint="eastAsia"/>
            <w:bCs/>
            <w:sz w:val="26"/>
            <w:szCs w:val="26"/>
          </w:rPr>
          <w:t>www.twna.org.tw</w:t>
        </w:r>
      </w:hyperlink>
      <w:r w:rsidRPr="00452D36">
        <w:rPr>
          <w:rFonts w:eastAsia="標楷體" w:hint="eastAsia"/>
          <w:bCs/>
          <w:sz w:val="26"/>
          <w:szCs w:val="26"/>
        </w:rPr>
        <w:t>，點選網頁左側【申請帳號】，填寫身分證字號／出生年月日後，點選</w:t>
      </w:r>
      <w:r>
        <w:rPr>
          <w:rFonts w:eastAsia="標楷體" w:hint="eastAsia"/>
          <w:bCs/>
          <w:sz w:val="26"/>
          <w:szCs w:val="26"/>
        </w:rPr>
        <w:t>「</w:t>
      </w:r>
      <w:r w:rsidRPr="00DC7D4C">
        <w:rPr>
          <w:rFonts w:eastAsia="標楷體" w:hint="eastAsia"/>
          <w:b/>
          <w:sz w:val="26"/>
          <w:szCs w:val="26"/>
        </w:rPr>
        <w:t>一般使用者</w:t>
      </w:r>
      <w:r>
        <w:rPr>
          <w:rFonts w:eastAsia="標楷體" w:hint="eastAsia"/>
          <w:bCs/>
          <w:sz w:val="26"/>
          <w:szCs w:val="26"/>
        </w:rPr>
        <w:t>」</w:t>
      </w:r>
      <w:r w:rsidRPr="00452D36">
        <w:rPr>
          <w:rFonts w:eastAsia="標楷體" w:hint="eastAsia"/>
          <w:bCs/>
          <w:sz w:val="26"/>
          <w:szCs w:val="26"/>
        </w:rPr>
        <w:t>進行申請。</w:t>
      </w:r>
    </w:p>
    <w:p w14:paraId="543E0BA9" w14:textId="77777777" w:rsidR="003E7E22" w:rsidRPr="00B41D18" w:rsidRDefault="003E7E22" w:rsidP="00096A01">
      <w:pPr>
        <w:widowControl/>
        <w:numPr>
          <w:ilvl w:val="0"/>
          <w:numId w:val="25"/>
        </w:numPr>
        <w:rPr>
          <w:rFonts w:eastAsia="標楷體"/>
          <w:bCs/>
          <w:sz w:val="26"/>
          <w:szCs w:val="26"/>
        </w:rPr>
      </w:pPr>
      <w:r w:rsidRPr="00B41D18">
        <w:rPr>
          <w:rFonts w:eastAsia="標楷體" w:hint="eastAsia"/>
          <w:bCs/>
          <w:sz w:val="26"/>
          <w:szCs w:val="26"/>
        </w:rPr>
        <w:t>詳實填妥</w:t>
      </w:r>
      <w:r w:rsidRPr="00B41D18">
        <w:rPr>
          <w:rFonts w:eastAsia="標楷體" w:hint="eastAsia"/>
          <w:bCs/>
          <w:sz w:val="26"/>
          <w:szCs w:val="26"/>
        </w:rPr>
        <w:t>(1)</w:t>
      </w:r>
      <w:r w:rsidRPr="00B41D18">
        <w:rPr>
          <w:rFonts w:eastAsia="標楷體" w:hint="eastAsia"/>
          <w:bCs/>
          <w:sz w:val="26"/>
          <w:szCs w:val="26"/>
        </w:rPr>
        <w:t>帳號資料及</w:t>
      </w:r>
      <w:r w:rsidRPr="00B41D18">
        <w:rPr>
          <w:rFonts w:eastAsia="標楷體" w:hint="eastAsia"/>
          <w:bCs/>
          <w:sz w:val="26"/>
          <w:szCs w:val="26"/>
        </w:rPr>
        <w:t>(2)</w:t>
      </w:r>
      <w:r w:rsidRPr="00B41D18">
        <w:rPr>
          <w:rFonts w:eastAsia="標楷體" w:hint="eastAsia"/>
          <w:bCs/>
          <w:sz w:val="26"/>
          <w:szCs w:val="26"/>
        </w:rPr>
        <w:t>基本資料後送出，此步驟建議在報名起始日前完成，再</w:t>
      </w:r>
      <w:proofErr w:type="gramStart"/>
      <w:r w:rsidRPr="00B41D18">
        <w:rPr>
          <w:rFonts w:eastAsia="標楷體" w:hint="eastAsia"/>
          <w:bCs/>
          <w:sz w:val="26"/>
          <w:szCs w:val="26"/>
        </w:rPr>
        <w:t>逕</w:t>
      </w:r>
      <w:proofErr w:type="gramEnd"/>
      <w:r w:rsidRPr="00B41D18">
        <w:rPr>
          <w:rFonts w:eastAsia="標楷體" w:hint="eastAsia"/>
          <w:bCs/>
          <w:sz w:val="26"/>
          <w:szCs w:val="26"/>
        </w:rPr>
        <w:t>至【報名學術活動】專區進行報名。</w:t>
      </w:r>
    </w:p>
    <w:p w14:paraId="6B5234B3" w14:textId="77777777" w:rsidR="003E7E22" w:rsidRPr="003F072E" w:rsidRDefault="003E7E22" w:rsidP="003F072E">
      <w:pPr>
        <w:numPr>
          <w:ilvl w:val="0"/>
          <w:numId w:val="14"/>
        </w:numPr>
        <w:tabs>
          <w:tab w:val="num" w:pos="540"/>
        </w:tabs>
        <w:spacing w:beforeLines="50" w:before="120"/>
        <w:ind w:left="523" w:hangingChars="201" w:hanging="523"/>
        <w:rPr>
          <w:rFonts w:eastAsia="標楷體"/>
          <w:sz w:val="26"/>
          <w:szCs w:val="26"/>
        </w:rPr>
      </w:pPr>
      <w:r w:rsidRPr="003F072E">
        <w:rPr>
          <w:rFonts w:eastAsia="標楷體" w:hint="eastAsia"/>
          <w:sz w:val="26"/>
          <w:szCs w:val="26"/>
        </w:rPr>
        <w:t>注意事項：</w:t>
      </w:r>
    </w:p>
    <w:p w14:paraId="4BBC9CDB" w14:textId="77777777" w:rsidR="003E7E22" w:rsidRDefault="003E7E22" w:rsidP="003E7E22">
      <w:pPr>
        <w:widowControl/>
        <w:numPr>
          <w:ilvl w:val="0"/>
          <w:numId w:val="26"/>
        </w:numPr>
        <w:ind w:left="709" w:hanging="425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本課程</w:t>
      </w:r>
      <w:r w:rsidRPr="00096A01">
        <w:rPr>
          <w:rFonts w:eastAsia="標楷體" w:hint="eastAsia"/>
          <w:b/>
          <w:color w:val="FF0000"/>
          <w:sz w:val="26"/>
          <w:szCs w:val="26"/>
          <w:highlight w:val="yellow"/>
        </w:rPr>
        <w:t>僅提供</w:t>
      </w:r>
      <w:r w:rsidRPr="00096A01">
        <w:rPr>
          <w:rFonts w:eastAsia="標楷體" w:hint="eastAsia"/>
          <w:b/>
          <w:sz w:val="26"/>
          <w:szCs w:val="26"/>
          <w:highlight w:val="yellow"/>
        </w:rPr>
        <w:t>護理</w:t>
      </w:r>
      <w:r>
        <w:rPr>
          <w:rFonts w:eastAsia="標楷體" w:hint="eastAsia"/>
          <w:b/>
          <w:sz w:val="26"/>
          <w:szCs w:val="26"/>
          <w:highlight w:val="yellow"/>
        </w:rPr>
        <w:t>師</w:t>
      </w:r>
      <w:r>
        <w:rPr>
          <w:rFonts w:eastAsia="標楷體" w:hint="eastAsia"/>
          <w:b/>
          <w:sz w:val="26"/>
          <w:szCs w:val="26"/>
          <w:highlight w:val="yellow"/>
        </w:rPr>
        <w:t>(</w:t>
      </w:r>
      <w:r>
        <w:rPr>
          <w:rFonts w:eastAsia="標楷體" w:hint="eastAsia"/>
          <w:b/>
          <w:sz w:val="26"/>
          <w:szCs w:val="26"/>
          <w:highlight w:val="yellow"/>
        </w:rPr>
        <w:t>士</w:t>
      </w:r>
      <w:r>
        <w:rPr>
          <w:rFonts w:eastAsia="標楷體" w:hint="eastAsia"/>
          <w:b/>
          <w:sz w:val="26"/>
          <w:szCs w:val="26"/>
          <w:highlight w:val="yellow"/>
        </w:rPr>
        <w:t>)</w:t>
      </w:r>
      <w:r>
        <w:rPr>
          <w:rFonts w:eastAsia="標楷體" w:hint="eastAsia"/>
          <w:bCs/>
          <w:sz w:val="26"/>
          <w:szCs w:val="26"/>
        </w:rPr>
        <w:t>繼續教育積分，</w:t>
      </w:r>
      <w:r w:rsidRPr="00A4543E">
        <w:rPr>
          <w:rFonts w:eastAsia="標楷體" w:hint="eastAsia"/>
          <w:bCs/>
          <w:sz w:val="26"/>
          <w:szCs w:val="26"/>
        </w:rPr>
        <w:t>積分會自動累計在衛生福利部</w:t>
      </w:r>
      <w:proofErr w:type="gramStart"/>
      <w:r w:rsidRPr="00A4543E">
        <w:rPr>
          <w:rFonts w:eastAsia="標楷體" w:hint="eastAsia"/>
          <w:bCs/>
          <w:sz w:val="26"/>
          <w:szCs w:val="26"/>
        </w:rPr>
        <w:t>醫</w:t>
      </w:r>
      <w:proofErr w:type="gramEnd"/>
      <w:r w:rsidRPr="00A4543E">
        <w:rPr>
          <w:rFonts w:eastAsia="標楷體" w:hint="eastAsia"/>
          <w:bCs/>
          <w:sz w:val="26"/>
          <w:szCs w:val="26"/>
        </w:rPr>
        <w:t>事系統入口網之繼續教育</w:t>
      </w:r>
      <w:r>
        <w:rPr>
          <w:rFonts w:eastAsia="標楷體" w:hint="eastAsia"/>
          <w:bCs/>
          <w:sz w:val="26"/>
          <w:szCs w:val="26"/>
        </w:rPr>
        <w:t>護產</w:t>
      </w:r>
      <w:r w:rsidRPr="00A4543E">
        <w:rPr>
          <w:rFonts w:eastAsia="標楷體" w:hint="eastAsia"/>
          <w:bCs/>
          <w:sz w:val="26"/>
          <w:szCs w:val="26"/>
        </w:rPr>
        <w:t>積分管理系統，</w:t>
      </w:r>
      <w:r>
        <w:rPr>
          <w:rFonts w:eastAsia="標楷體" w:hint="eastAsia"/>
          <w:bCs/>
          <w:sz w:val="26"/>
          <w:szCs w:val="26"/>
        </w:rPr>
        <w:t>恕不提供出席證明或</w:t>
      </w:r>
      <w:r w:rsidRPr="00096A01">
        <w:rPr>
          <w:rFonts w:eastAsia="標楷體" w:hint="eastAsia"/>
          <w:bCs/>
          <w:sz w:val="26"/>
          <w:szCs w:val="26"/>
        </w:rPr>
        <w:t>研習會證明書。</w:t>
      </w:r>
    </w:p>
    <w:p w14:paraId="1DDA51B5" w14:textId="77777777" w:rsidR="003E7E22" w:rsidRDefault="003E7E22" w:rsidP="00D21CB8">
      <w:pPr>
        <w:widowControl/>
        <w:numPr>
          <w:ilvl w:val="0"/>
          <w:numId w:val="26"/>
        </w:numPr>
        <w:ind w:left="709" w:hanging="425"/>
        <w:rPr>
          <w:rFonts w:eastAsia="標楷體"/>
          <w:bCs/>
          <w:sz w:val="26"/>
          <w:szCs w:val="26"/>
        </w:rPr>
      </w:pPr>
      <w:r w:rsidRPr="00D21CB8">
        <w:rPr>
          <w:rFonts w:eastAsia="標楷體"/>
          <w:bCs/>
          <w:sz w:val="26"/>
          <w:szCs w:val="26"/>
        </w:rPr>
        <w:t>本會辦理之研習活動須完成全程課程</w:t>
      </w:r>
      <w:r w:rsidRPr="00D21CB8">
        <w:rPr>
          <w:rFonts w:eastAsia="標楷體" w:hint="eastAsia"/>
          <w:bCs/>
          <w:sz w:val="26"/>
          <w:szCs w:val="26"/>
        </w:rPr>
        <w:t>及兩次簽到退</w:t>
      </w:r>
      <w:r w:rsidRPr="00D21CB8">
        <w:rPr>
          <w:rFonts w:eastAsia="標楷體"/>
          <w:bCs/>
          <w:sz w:val="26"/>
          <w:szCs w:val="26"/>
        </w:rPr>
        <w:t>後，始得到認證積分時數</w:t>
      </w:r>
      <w:r w:rsidRPr="00D21CB8">
        <w:rPr>
          <w:rFonts w:eastAsia="標楷體" w:hint="eastAsia"/>
          <w:bCs/>
          <w:sz w:val="26"/>
          <w:szCs w:val="26"/>
        </w:rPr>
        <w:t>。</w:t>
      </w:r>
    </w:p>
    <w:p w14:paraId="5B7D3F8E" w14:textId="77777777" w:rsidR="003E7E22" w:rsidRDefault="003E7E22" w:rsidP="00D21CB8">
      <w:pPr>
        <w:widowControl/>
        <w:numPr>
          <w:ilvl w:val="0"/>
          <w:numId w:val="26"/>
        </w:numPr>
        <w:ind w:left="709" w:hanging="425"/>
        <w:rPr>
          <w:rFonts w:eastAsia="標楷體"/>
          <w:bCs/>
          <w:sz w:val="26"/>
          <w:szCs w:val="26"/>
        </w:rPr>
      </w:pPr>
      <w:r w:rsidRPr="00D21CB8">
        <w:rPr>
          <w:rFonts w:eastAsia="標楷體" w:hint="eastAsia"/>
          <w:bCs/>
          <w:sz w:val="26"/>
          <w:szCs w:val="26"/>
        </w:rPr>
        <w:t>課程前</w:t>
      </w:r>
      <w:r w:rsidRPr="00D21CB8">
        <w:rPr>
          <w:rFonts w:eastAsia="標楷體" w:hint="eastAsia"/>
          <w:bCs/>
          <w:sz w:val="26"/>
          <w:szCs w:val="26"/>
        </w:rPr>
        <w:t>2</w:t>
      </w:r>
      <w:r w:rsidRPr="00D21CB8">
        <w:rPr>
          <w:rFonts w:eastAsia="標楷體" w:hint="eastAsia"/>
          <w:bCs/>
          <w:sz w:val="26"/>
          <w:szCs w:val="26"/>
        </w:rPr>
        <w:t>至</w:t>
      </w:r>
      <w:r w:rsidRPr="00D21CB8">
        <w:rPr>
          <w:rFonts w:eastAsia="標楷體" w:hint="eastAsia"/>
          <w:bCs/>
          <w:sz w:val="26"/>
          <w:szCs w:val="26"/>
        </w:rPr>
        <w:t>3</w:t>
      </w:r>
      <w:r w:rsidRPr="00D21CB8">
        <w:rPr>
          <w:rFonts w:eastAsia="標楷體" w:hint="eastAsia"/>
          <w:bCs/>
          <w:sz w:val="26"/>
          <w:szCs w:val="26"/>
        </w:rPr>
        <w:t>天發送視訊課程連結網址及注意事項，若因通訊資料有誤，無法有效傳遞相關訊息，致影響上課權益者，請自行負責不得異議。活動當日恕無法指導操作步驟，上課前請務必詳閱「</w:t>
      </w:r>
      <w:proofErr w:type="gramStart"/>
      <w:r w:rsidRPr="00D21CB8">
        <w:rPr>
          <w:rFonts w:eastAsia="標楷體" w:hint="eastAsia"/>
          <w:bCs/>
          <w:sz w:val="26"/>
          <w:szCs w:val="26"/>
        </w:rPr>
        <w:t>線上視訊</w:t>
      </w:r>
      <w:proofErr w:type="gramEnd"/>
      <w:r w:rsidRPr="00D21CB8">
        <w:rPr>
          <w:rFonts w:eastAsia="標楷體" w:hint="eastAsia"/>
          <w:bCs/>
          <w:sz w:val="26"/>
          <w:szCs w:val="26"/>
        </w:rPr>
        <w:t>課程注意事項」電子郵件內容。</w:t>
      </w:r>
    </w:p>
    <w:p w14:paraId="6EFC0A44" w14:textId="77777777" w:rsidR="003E7E22" w:rsidRPr="00D21CB8" w:rsidRDefault="003E7E22" w:rsidP="00D21CB8">
      <w:pPr>
        <w:widowControl/>
        <w:numPr>
          <w:ilvl w:val="0"/>
          <w:numId w:val="26"/>
        </w:numPr>
        <w:ind w:left="709" w:hanging="425"/>
        <w:rPr>
          <w:rFonts w:eastAsia="標楷體"/>
          <w:bCs/>
          <w:sz w:val="26"/>
          <w:szCs w:val="26"/>
        </w:rPr>
      </w:pPr>
      <w:r w:rsidRPr="00D21CB8">
        <w:rPr>
          <w:rFonts w:eastAsia="標楷體" w:hint="eastAsia"/>
          <w:bCs/>
          <w:sz w:val="26"/>
          <w:szCs w:val="26"/>
        </w:rPr>
        <w:t>為珍惜資源及確保學員權益，不克出席者請自行上網取消報名。報名後立即公告在本會網站【學術活動</w:t>
      </w:r>
      <w:r w:rsidRPr="00D21CB8">
        <w:rPr>
          <w:rFonts w:eastAsia="標楷體" w:hint="eastAsia"/>
          <w:bCs/>
          <w:sz w:val="26"/>
          <w:szCs w:val="26"/>
        </w:rPr>
        <w:t>-</w:t>
      </w:r>
      <w:r w:rsidRPr="00D21CB8">
        <w:rPr>
          <w:rFonts w:eastAsia="標楷體" w:hint="eastAsia"/>
          <w:bCs/>
          <w:sz w:val="26"/>
          <w:szCs w:val="26"/>
        </w:rPr>
        <w:t>研習活動】中，請逕自上網查詢。</w:t>
      </w:r>
    </w:p>
    <w:bookmarkEnd w:id="2"/>
    <w:p w14:paraId="5C497E53" w14:textId="720BA5BA" w:rsidR="00F60A2C" w:rsidRPr="00D0650E" w:rsidRDefault="00D0650E" w:rsidP="00D0650E">
      <w:pPr>
        <w:numPr>
          <w:ilvl w:val="0"/>
          <w:numId w:val="14"/>
        </w:numPr>
        <w:tabs>
          <w:tab w:val="num" w:pos="540"/>
        </w:tabs>
        <w:spacing w:beforeLines="50" w:before="120"/>
        <w:ind w:left="523" w:hangingChars="201" w:hanging="52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活動預告</w:t>
      </w:r>
      <w:r w:rsidRPr="00D0650E">
        <w:rPr>
          <w:rFonts w:eastAsia="標楷體" w:hint="eastAsia"/>
          <w:sz w:val="26"/>
          <w:szCs w:val="26"/>
        </w:rPr>
        <w:t>：</w:t>
      </w:r>
      <w:r w:rsidR="005603B2">
        <w:rPr>
          <w:rFonts w:eastAsia="標楷體"/>
          <w:sz w:val="26"/>
          <w:szCs w:val="26"/>
        </w:rPr>
        <w:br/>
      </w:r>
      <w:r w:rsidR="00F72B70" w:rsidRPr="00D0650E">
        <w:rPr>
          <w:rFonts w:eastAsia="標楷體" w:hint="eastAsia"/>
          <w:sz w:val="26"/>
          <w:szCs w:val="26"/>
        </w:rPr>
        <w:t>本</w:t>
      </w:r>
      <w:r w:rsidR="00F72B70">
        <w:rPr>
          <w:rFonts w:eastAsia="標楷體" w:hint="eastAsia"/>
          <w:sz w:val="26"/>
          <w:szCs w:val="26"/>
        </w:rPr>
        <w:t>訓練課程預計辦理</w:t>
      </w:r>
      <w:proofErr w:type="gramStart"/>
      <w:r w:rsidR="00F72B70">
        <w:rPr>
          <w:rFonts w:eastAsia="標楷體" w:hint="eastAsia"/>
          <w:sz w:val="26"/>
          <w:szCs w:val="26"/>
        </w:rPr>
        <w:t>4</w:t>
      </w:r>
      <w:r w:rsidR="00F72B70" w:rsidRPr="00D0650E">
        <w:rPr>
          <w:rFonts w:eastAsia="標楷體" w:hint="eastAsia"/>
          <w:sz w:val="26"/>
          <w:szCs w:val="26"/>
        </w:rPr>
        <w:t>場線上視訊</w:t>
      </w:r>
      <w:proofErr w:type="gramEnd"/>
      <w:r w:rsidR="00F72B70" w:rsidRPr="00D0650E">
        <w:rPr>
          <w:rFonts w:eastAsia="標楷體" w:hint="eastAsia"/>
          <w:sz w:val="26"/>
          <w:szCs w:val="26"/>
        </w:rPr>
        <w:t>課程，分別為：</w:t>
      </w:r>
      <w:r w:rsidR="00F72B70">
        <w:rPr>
          <w:rFonts w:eastAsia="標楷體" w:hint="eastAsia"/>
          <w:sz w:val="26"/>
          <w:szCs w:val="26"/>
        </w:rPr>
        <w:t>7/11</w:t>
      </w:r>
      <w:r w:rsidR="00F72B70" w:rsidRPr="00D0650E">
        <w:rPr>
          <w:rFonts w:eastAsia="標楷體" w:hint="eastAsia"/>
          <w:sz w:val="26"/>
          <w:szCs w:val="26"/>
        </w:rPr>
        <w:t>、</w:t>
      </w:r>
      <w:r w:rsidR="00F72B70" w:rsidRPr="00D0650E">
        <w:rPr>
          <w:rFonts w:eastAsia="標楷體" w:hint="eastAsia"/>
          <w:sz w:val="26"/>
          <w:szCs w:val="26"/>
        </w:rPr>
        <w:t>7/1</w:t>
      </w:r>
      <w:r w:rsidR="00F72B70">
        <w:rPr>
          <w:rFonts w:eastAsia="標楷體" w:hint="eastAsia"/>
          <w:sz w:val="26"/>
          <w:szCs w:val="26"/>
        </w:rPr>
        <w:t>6</w:t>
      </w:r>
      <w:r w:rsidR="00F72B70">
        <w:rPr>
          <w:rFonts w:eastAsia="標楷體" w:hint="eastAsia"/>
          <w:sz w:val="26"/>
          <w:szCs w:val="26"/>
        </w:rPr>
        <w:t>、</w:t>
      </w:r>
      <w:r w:rsidR="00F72B70">
        <w:rPr>
          <w:rFonts w:eastAsia="標楷體" w:hint="eastAsia"/>
          <w:sz w:val="26"/>
          <w:szCs w:val="26"/>
        </w:rPr>
        <w:t>8/21</w:t>
      </w:r>
      <w:r w:rsidR="00F72B70">
        <w:rPr>
          <w:rFonts w:eastAsia="標楷體" w:hint="eastAsia"/>
          <w:sz w:val="26"/>
          <w:szCs w:val="26"/>
        </w:rPr>
        <w:t>及</w:t>
      </w:r>
      <w:r w:rsidR="00F72B70">
        <w:rPr>
          <w:rFonts w:eastAsia="標楷體" w:hint="eastAsia"/>
          <w:sz w:val="26"/>
          <w:szCs w:val="26"/>
        </w:rPr>
        <w:t>9</w:t>
      </w:r>
      <w:r w:rsidR="00F72B70" w:rsidRPr="00D0650E">
        <w:rPr>
          <w:rFonts w:eastAsia="標楷體" w:hint="eastAsia"/>
          <w:sz w:val="26"/>
          <w:szCs w:val="26"/>
        </w:rPr>
        <w:t>/</w:t>
      </w:r>
      <w:r w:rsidR="00F72B70">
        <w:rPr>
          <w:rFonts w:eastAsia="標楷體" w:hint="eastAsia"/>
          <w:sz w:val="26"/>
          <w:szCs w:val="26"/>
        </w:rPr>
        <w:t>18</w:t>
      </w:r>
      <w:r w:rsidR="00F72B70">
        <w:rPr>
          <w:rFonts w:eastAsia="標楷體" w:hint="eastAsia"/>
          <w:sz w:val="26"/>
          <w:szCs w:val="26"/>
        </w:rPr>
        <w:t>，</w:t>
      </w:r>
      <w:r w:rsidR="00F72B70" w:rsidRPr="00531103">
        <w:rPr>
          <w:rFonts w:eastAsia="標楷體" w:hint="eastAsia"/>
          <w:sz w:val="26"/>
          <w:szCs w:val="26"/>
        </w:rPr>
        <w:t>各場次課程相關訊息</w:t>
      </w:r>
      <w:r w:rsidR="00F72B70">
        <w:rPr>
          <w:rFonts w:eastAsia="標楷體" w:hint="eastAsia"/>
          <w:sz w:val="26"/>
          <w:szCs w:val="26"/>
        </w:rPr>
        <w:t>，請參閱</w:t>
      </w:r>
      <w:r w:rsidR="00F72B70" w:rsidRPr="003F072E">
        <w:rPr>
          <w:rFonts w:eastAsia="標楷體" w:hint="eastAsia"/>
          <w:bCs/>
          <w:sz w:val="26"/>
          <w:szCs w:val="26"/>
        </w:rPr>
        <w:t>本</w:t>
      </w:r>
      <w:proofErr w:type="gramStart"/>
      <w:r w:rsidR="00F72B70" w:rsidRPr="003F072E">
        <w:rPr>
          <w:rFonts w:eastAsia="標楷體" w:hint="eastAsia"/>
          <w:bCs/>
          <w:sz w:val="26"/>
          <w:szCs w:val="26"/>
        </w:rPr>
        <w:t>會</w:t>
      </w:r>
      <w:r w:rsidR="00F72B70" w:rsidRPr="00452D36">
        <w:rPr>
          <w:rFonts w:eastAsia="標楷體" w:hint="eastAsia"/>
          <w:bCs/>
          <w:sz w:val="26"/>
          <w:szCs w:val="26"/>
        </w:rPr>
        <w:t>官網</w:t>
      </w:r>
      <w:proofErr w:type="gramEnd"/>
      <w:r w:rsidR="00F72B70" w:rsidRPr="003F072E">
        <w:rPr>
          <w:rFonts w:eastAsia="標楷體" w:hint="eastAsia"/>
          <w:bCs/>
          <w:sz w:val="26"/>
          <w:szCs w:val="26"/>
        </w:rPr>
        <w:t>：</w:t>
      </w:r>
      <w:hyperlink r:id="rId9" w:history="1">
        <w:r w:rsidR="00F72B70" w:rsidRPr="00385652">
          <w:rPr>
            <w:rStyle w:val="af9"/>
            <w:rFonts w:eastAsia="標楷體" w:hint="eastAsia"/>
            <w:bCs/>
            <w:sz w:val="26"/>
            <w:szCs w:val="26"/>
          </w:rPr>
          <w:t>www.twna.org.tw</w:t>
        </w:r>
      </w:hyperlink>
      <w:r w:rsidR="00F72B70" w:rsidRPr="003F072E">
        <w:rPr>
          <w:rFonts w:eastAsia="標楷體" w:hint="eastAsia"/>
          <w:bCs/>
          <w:sz w:val="26"/>
          <w:szCs w:val="26"/>
        </w:rPr>
        <w:t>【學術活動</w:t>
      </w:r>
      <w:r w:rsidR="00F72B70">
        <w:rPr>
          <w:rFonts w:eastAsia="標楷體" w:hint="eastAsia"/>
          <w:bCs/>
          <w:sz w:val="26"/>
          <w:szCs w:val="26"/>
        </w:rPr>
        <w:t>/</w:t>
      </w:r>
      <w:r w:rsidR="00F72B70">
        <w:rPr>
          <w:rFonts w:eastAsia="標楷體" w:hint="eastAsia"/>
          <w:bCs/>
          <w:sz w:val="26"/>
          <w:szCs w:val="26"/>
        </w:rPr>
        <w:t>研習活動</w:t>
      </w:r>
      <w:r w:rsidR="00F72B70" w:rsidRPr="003F072E">
        <w:rPr>
          <w:rFonts w:eastAsia="標楷體" w:hint="eastAsia"/>
          <w:bCs/>
          <w:sz w:val="26"/>
          <w:szCs w:val="26"/>
        </w:rPr>
        <w:t>】</w:t>
      </w:r>
      <w:r w:rsidR="00CD56D0">
        <w:rPr>
          <w:rFonts w:eastAsia="標楷體" w:hint="eastAsia"/>
          <w:bCs/>
          <w:sz w:val="26"/>
          <w:szCs w:val="26"/>
        </w:rPr>
        <w:t>。</w:t>
      </w:r>
      <w:r w:rsidR="00F60A2C">
        <w:rPr>
          <w:rFonts w:eastAsia="標楷體"/>
          <w:sz w:val="26"/>
          <w:szCs w:val="26"/>
        </w:rPr>
        <w:br/>
      </w:r>
    </w:p>
    <w:p w14:paraId="70433D2A" w14:textId="77777777" w:rsidR="00C67758" w:rsidRPr="008453FB" w:rsidRDefault="00C67758" w:rsidP="00F60A2C">
      <w:pPr>
        <w:spacing w:beforeLines="50" w:before="120"/>
        <w:ind w:left="523"/>
        <w:rPr>
          <w:rFonts w:eastAsia="標楷體"/>
          <w:sz w:val="26"/>
          <w:szCs w:val="26"/>
        </w:rPr>
        <w:sectPr w:rsidR="00C67758" w:rsidRPr="008453FB" w:rsidSect="005603B2">
          <w:pgSz w:w="11907" w:h="16840" w:code="9"/>
          <w:pgMar w:top="873" w:right="1134" w:bottom="873" w:left="1134" w:header="0" w:footer="0" w:gutter="0"/>
          <w:pgNumType w:fmt="taiwaneseCountingThousand"/>
          <w:cols w:space="425"/>
          <w:docGrid w:linePitch="378" w:charSpace="847"/>
        </w:sectPr>
      </w:pPr>
    </w:p>
    <w:p w14:paraId="5E8E5C2F" w14:textId="77777777" w:rsidR="00C67758" w:rsidRPr="00E57654" w:rsidRDefault="00C67758" w:rsidP="00C67758">
      <w:pPr>
        <w:ind w:leftChars="119" w:left="2172" w:hangingChars="471" w:hanging="1886"/>
        <w:jc w:val="center"/>
        <w:rPr>
          <w:rFonts w:eastAsia="標楷體"/>
          <w:b/>
          <w:bCs/>
          <w:sz w:val="40"/>
          <w:szCs w:val="40"/>
        </w:rPr>
      </w:pPr>
      <w:r w:rsidRPr="00E57654">
        <w:rPr>
          <w:rFonts w:eastAsia="標楷體"/>
          <w:b/>
          <w:bCs/>
          <w:sz w:val="40"/>
          <w:szCs w:val="40"/>
        </w:rPr>
        <w:lastRenderedPageBreak/>
        <w:t>台灣護理學會</w:t>
      </w:r>
    </w:p>
    <w:p w14:paraId="16735A0F" w14:textId="77777777" w:rsidR="00C67758" w:rsidRDefault="00C67758" w:rsidP="00C67758">
      <w:pPr>
        <w:spacing w:line="500" w:lineRule="exact"/>
        <w:jc w:val="center"/>
        <w:rPr>
          <w:rFonts w:eastAsia="標楷體"/>
          <w:b/>
          <w:bCs/>
          <w:sz w:val="20"/>
          <w:szCs w:val="20"/>
        </w:rPr>
      </w:pPr>
      <w:r>
        <w:rPr>
          <w:rFonts w:eastAsia="標楷體" w:hint="eastAsia"/>
          <w:b/>
          <w:bCs/>
          <w:sz w:val="36"/>
          <w:szCs w:val="36"/>
        </w:rPr>
        <w:t xml:space="preserve">    </w:t>
      </w:r>
      <w:r w:rsidRPr="00CB7824">
        <w:rPr>
          <w:rFonts w:eastAsia="標楷體" w:hint="eastAsia"/>
          <w:b/>
          <w:bCs/>
          <w:sz w:val="36"/>
          <w:szCs w:val="36"/>
        </w:rPr>
        <w:t>【</w:t>
      </w:r>
      <w:r w:rsidRPr="00C504B0">
        <w:rPr>
          <w:rFonts w:eastAsia="標楷體" w:hint="eastAsia"/>
          <w:b/>
          <w:bCs/>
          <w:sz w:val="36"/>
          <w:szCs w:val="36"/>
        </w:rPr>
        <w:t>線上</w:t>
      </w:r>
      <w:r w:rsidRPr="00CB7824">
        <w:rPr>
          <w:rFonts w:eastAsia="標楷體" w:hint="eastAsia"/>
          <w:b/>
          <w:bCs/>
          <w:sz w:val="36"/>
          <w:szCs w:val="36"/>
        </w:rPr>
        <w:t>視訊】</w:t>
      </w:r>
      <w:r w:rsidRPr="00E62A1B">
        <w:rPr>
          <w:rFonts w:eastAsia="標楷體"/>
          <w:b/>
          <w:bCs/>
          <w:sz w:val="36"/>
          <w:szCs w:val="36"/>
        </w:rPr>
        <w:t>研習活動上課須知及簽到</w:t>
      </w:r>
      <w:r>
        <w:rPr>
          <w:rFonts w:eastAsia="標楷體" w:hint="eastAsia"/>
          <w:b/>
          <w:bCs/>
          <w:sz w:val="36"/>
          <w:szCs w:val="36"/>
        </w:rPr>
        <w:t>/</w:t>
      </w:r>
      <w:r w:rsidRPr="00E62A1B">
        <w:rPr>
          <w:rFonts w:eastAsia="標楷體"/>
          <w:b/>
          <w:bCs/>
          <w:sz w:val="36"/>
          <w:szCs w:val="36"/>
        </w:rPr>
        <w:t>退注意事項</w:t>
      </w:r>
      <w:r>
        <w:rPr>
          <w:rFonts w:eastAsia="標楷體" w:hint="eastAsia"/>
          <w:b/>
          <w:bCs/>
          <w:sz w:val="36"/>
          <w:szCs w:val="36"/>
        </w:rPr>
        <w:t xml:space="preserve">   </w:t>
      </w:r>
      <w:r w:rsidRPr="00E62A1B">
        <w:rPr>
          <w:rFonts w:eastAsia="標楷體"/>
          <w:b/>
          <w:bCs/>
        </w:rPr>
        <w:t xml:space="preserve"> </w:t>
      </w:r>
      <w:r w:rsidRPr="009D080B">
        <w:rPr>
          <w:rFonts w:eastAsia="標楷體" w:hint="eastAsia"/>
          <w:b/>
          <w:bCs/>
          <w:sz w:val="20"/>
          <w:szCs w:val="20"/>
        </w:rPr>
        <w:t>110081</w:t>
      </w:r>
      <w:r>
        <w:rPr>
          <w:rFonts w:eastAsia="標楷體" w:hint="eastAsia"/>
          <w:b/>
          <w:bCs/>
          <w:sz w:val="20"/>
          <w:szCs w:val="20"/>
        </w:rPr>
        <w:t>6</w:t>
      </w:r>
    </w:p>
    <w:p w14:paraId="6252A2E6" w14:textId="77777777" w:rsidR="00C67758" w:rsidRDefault="00C67758" w:rsidP="00C67758">
      <w:pPr>
        <w:spacing w:line="360" w:lineRule="exact"/>
        <w:rPr>
          <w:rFonts w:eastAsia="標楷體"/>
          <w:b/>
          <w:sz w:val="28"/>
          <w:szCs w:val="28"/>
          <w:shd w:val="pct15" w:color="auto" w:fill="FFFFFF"/>
        </w:rPr>
      </w:pPr>
      <w:r w:rsidRPr="009D080B">
        <w:rPr>
          <w:rFonts w:eastAsia="標楷體" w:hint="eastAsia"/>
          <w:b/>
          <w:sz w:val="28"/>
          <w:szCs w:val="28"/>
          <w:shd w:val="pct15" w:color="auto" w:fill="FFFFFF"/>
        </w:rPr>
        <w:t>【上課須知】</w:t>
      </w:r>
    </w:p>
    <w:p w14:paraId="17404D44" w14:textId="77777777" w:rsidR="00C67758" w:rsidRPr="00373C38" w:rsidRDefault="00C67758" w:rsidP="00C67758">
      <w:pPr>
        <w:spacing w:line="360" w:lineRule="exact"/>
        <w:ind w:leftChars="75" w:left="704" w:hangingChars="187" w:hanging="52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D45621">
        <w:rPr>
          <w:rFonts w:eastAsia="標楷體" w:hint="eastAsia"/>
          <w:b/>
          <w:bCs/>
          <w:sz w:val="28"/>
          <w:szCs w:val="28"/>
        </w:rPr>
        <w:t>報名前</w:t>
      </w:r>
      <w:r w:rsidRPr="001B0E8E">
        <w:rPr>
          <w:rFonts w:eastAsia="標楷體" w:hint="eastAsia"/>
          <w:sz w:val="28"/>
          <w:szCs w:val="28"/>
        </w:rPr>
        <w:t>請務必</w:t>
      </w:r>
      <w:r w:rsidRPr="00373C38">
        <w:rPr>
          <w:rFonts w:eastAsia="標楷體" w:hint="eastAsia"/>
          <w:sz w:val="28"/>
          <w:szCs w:val="28"/>
        </w:rPr>
        <w:t>先至本會網站確認會員資料之</w:t>
      </w:r>
      <w:r w:rsidRPr="00373C38">
        <w:rPr>
          <w:rFonts w:eastAsia="標楷體" w:hint="eastAsia"/>
          <w:sz w:val="28"/>
          <w:szCs w:val="28"/>
        </w:rPr>
        <w:t>E-</w:t>
      </w:r>
      <w:r w:rsidRPr="00373C38">
        <w:rPr>
          <w:rFonts w:eastAsia="標楷體"/>
          <w:sz w:val="28"/>
          <w:szCs w:val="28"/>
        </w:rPr>
        <w:t>mail</w:t>
      </w:r>
      <w:r w:rsidRPr="00373C38">
        <w:rPr>
          <w:rFonts w:eastAsia="標楷體" w:hint="eastAsia"/>
          <w:sz w:val="28"/>
          <w:szCs w:val="28"/>
        </w:rPr>
        <w:t>及行動電話號碼正確性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/>
          <w:b/>
          <w:bCs/>
          <w:color w:val="0000FF"/>
          <w:sz w:val="28"/>
          <w:szCs w:val="28"/>
        </w:rPr>
        <w:t>若因通訊資料有誤，無法有效傳遞相關訊息，</w:t>
      </w:r>
      <w:r w:rsidRPr="00373C38">
        <w:rPr>
          <w:rFonts w:eastAsia="標楷體" w:hint="eastAsia"/>
          <w:b/>
          <w:bCs/>
          <w:color w:val="0000FF"/>
          <w:sz w:val="28"/>
          <w:szCs w:val="28"/>
        </w:rPr>
        <w:t>致</w:t>
      </w:r>
      <w:r w:rsidRPr="00373C38">
        <w:rPr>
          <w:rFonts w:eastAsia="標楷體"/>
          <w:b/>
          <w:bCs/>
          <w:color w:val="0000FF"/>
          <w:sz w:val="28"/>
          <w:szCs w:val="28"/>
        </w:rPr>
        <w:t>影響上課權益者</w:t>
      </w:r>
      <w:r w:rsidRPr="00373C38">
        <w:rPr>
          <w:rFonts w:eastAsia="標楷體" w:hint="eastAsia"/>
          <w:b/>
          <w:bCs/>
          <w:color w:val="0000FF"/>
          <w:sz w:val="28"/>
          <w:szCs w:val="28"/>
        </w:rPr>
        <w:t>，請自行負責</w:t>
      </w:r>
      <w:r w:rsidRPr="00373C38">
        <w:rPr>
          <w:rFonts w:eastAsia="標楷體"/>
          <w:b/>
          <w:bCs/>
          <w:color w:val="0000FF"/>
          <w:sz w:val="28"/>
          <w:szCs w:val="28"/>
        </w:rPr>
        <w:t>不得異議</w:t>
      </w:r>
      <w:r w:rsidRPr="00373C38">
        <w:rPr>
          <w:rFonts w:eastAsia="標楷體"/>
          <w:sz w:val="28"/>
          <w:szCs w:val="28"/>
        </w:rPr>
        <w:t>。</w:t>
      </w:r>
    </w:p>
    <w:p w14:paraId="18E0D8E9" w14:textId="77777777" w:rsidR="00C67758" w:rsidRPr="00373C38" w:rsidRDefault="00C67758" w:rsidP="00C67758">
      <w:pPr>
        <w:spacing w:line="360" w:lineRule="exact"/>
        <w:ind w:leftChars="75" w:left="704" w:hangingChars="187" w:hanging="524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二、</w:t>
      </w:r>
      <w:r w:rsidRPr="00373C38">
        <w:rPr>
          <w:rFonts w:eastAsia="標楷體"/>
          <w:sz w:val="28"/>
          <w:szCs w:val="28"/>
        </w:rPr>
        <w:t>本會將於活動前</w:t>
      </w:r>
      <w:r w:rsidRPr="00373C38">
        <w:rPr>
          <w:rFonts w:eastAsia="標楷體" w:hint="eastAsia"/>
          <w:sz w:val="28"/>
          <w:szCs w:val="28"/>
        </w:rPr>
        <w:t>2~</w:t>
      </w:r>
      <w:r w:rsidRPr="00373C38">
        <w:rPr>
          <w:rFonts w:eastAsia="標楷體"/>
          <w:sz w:val="28"/>
          <w:szCs w:val="28"/>
        </w:rPr>
        <w:t>3</w:t>
      </w:r>
      <w:r w:rsidRPr="00373C38">
        <w:rPr>
          <w:rFonts w:eastAsia="標楷體"/>
          <w:sz w:val="28"/>
          <w:szCs w:val="28"/>
        </w:rPr>
        <w:t>天</w:t>
      </w:r>
      <w:r w:rsidRPr="00373C38">
        <w:rPr>
          <w:rFonts w:eastAsia="標楷體" w:hint="eastAsia"/>
          <w:sz w:val="28"/>
          <w:szCs w:val="28"/>
        </w:rPr>
        <w:t>發送視訊課程連結網址、注意事項及</w:t>
      </w:r>
      <w:r w:rsidRPr="00C504B0">
        <w:rPr>
          <w:rFonts w:eastAsia="標楷體" w:hint="eastAsia"/>
          <w:sz w:val="28"/>
          <w:szCs w:val="28"/>
        </w:rPr>
        <w:t>操作說明</w:t>
      </w:r>
      <w:r w:rsidRPr="00C504B0">
        <w:rPr>
          <w:rFonts w:eastAsia="標楷體"/>
          <w:sz w:val="28"/>
          <w:szCs w:val="28"/>
        </w:rPr>
        <w:t>（請視實</w:t>
      </w:r>
      <w:r w:rsidRPr="00C504B0">
        <w:rPr>
          <w:rFonts w:eastAsia="標楷體" w:hint="eastAsia"/>
          <w:sz w:val="28"/>
          <w:szCs w:val="28"/>
        </w:rPr>
        <w:t>際</w:t>
      </w:r>
      <w:r w:rsidRPr="00C504B0">
        <w:rPr>
          <w:rFonts w:eastAsia="標楷體"/>
          <w:sz w:val="28"/>
          <w:szCs w:val="28"/>
        </w:rPr>
        <w:t>作法</w:t>
      </w:r>
      <w:r w:rsidRPr="00C504B0">
        <w:rPr>
          <w:rFonts w:eastAsia="標楷體" w:hint="eastAsia"/>
          <w:sz w:val="28"/>
          <w:szCs w:val="28"/>
        </w:rPr>
        <w:t>修正</w:t>
      </w:r>
      <w:r w:rsidRPr="00C504B0">
        <w:rPr>
          <w:rFonts w:eastAsia="標楷體"/>
          <w:sz w:val="28"/>
          <w:szCs w:val="28"/>
        </w:rPr>
        <w:t>）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 w:hint="eastAsia"/>
          <w:sz w:val="28"/>
          <w:szCs w:val="28"/>
        </w:rPr>
        <w:t>課前請務必詳閱</w:t>
      </w:r>
      <w:r w:rsidRPr="00373C38">
        <w:rPr>
          <w:rFonts w:eastAsia="標楷體"/>
          <w:sz w:val="28"/>
          <w:szCs w:val="28"/>
        </w:rPr>
        <w:t>。</w:t>
      </w:r>
    </w:p>
    <w:p w14:paraId="04EE26C2" w14:textId="77777777" w:rsidR="00C67758" w:rsidRPr="00373C38" w:rsidRDefault="00C67758" w:rsidP="00C67758">
      <w:pPr>
        <w:spacing w:line="360" w:lineRule="exact"/>
        <w:ind w:leftChars="64" w:left="708" w:hangingChars="198" w:hanging="554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三</w:t>
      </w:r>
      <w:r w:rsidRPr="00373C38">
        <w:rPr>
          <w:rFonts w:eastAsia="標楷體"/>
          <w:sz w:val="28"/>
          <w:szCs w:val="28"/>
        </w:rPr>
        <w:t>、</w:t>
      </w:r>
      <w:r w:rsidRPr="00373C38">
        <w:rPr>
          <w:rFonts w:eastAsia="標楷體" w:hint="eastAsia"/>
          <w:sz w:val="28"/>
          <w:szCs w:val="28"/>
        </w:rPr>
        <w:t>參加視訊課程者，請自行準備電子設備</w:t>
      </w:r>
      <w:r w:rsidRPr="00373C38">
        <w:rPr>
          <w:rFonts w:eastAsia="標楷體" w:hint="eastAsia"/>
          <w:sz w:val="28"/>
          <w:szCs w:val="28"/>
        </w:rPr>
        <w:t>(</w:t>
      </w:r>
      <w:r w:rsidRPr="00373C38">
        <w:rPr>
          <w:rFonts w:eastAsia="標楷體" w:hint="eastAsia"/>
          <w:sz w:val="28"/>
          <w:szCs w:val="28"/>
        </w:rPr>
        <w:t>手機、平板、電腦等</w:t>
      </w:r>
      <w:r w:rsidRPr="00373C38">
        <w:rPr>
          <w:rFonts w:eastAsia="標楷體" w:hint="eastAsia"/>
          <w:sz w:val="28"/>
          <w:szCs w:val="28"/>
        </w:rPr>
        <w:t>)</w:t>
      </w:r>
      <w:r w:rsidRPr="00373C38">
        <w:rPr>
          <w:rFonts w:eastAsia="標楷體" w:hint="eastAsia"/>
          <w:sz w:val="28"/>
          <w:szCs w:val="28"/>
        </w:rPr>
        <w:t>，並確認網路連線、視訊及音效等功能正常，上線後請關閉麥克風。活動當日恕無法指導操作步驟，上課前請務必詳閱「視訊課程注意事項及</w:t>
      </w:r>
      <w:r w:rsidRPr="00C504B0">
        <w:rPr>
          <w:rFonts w:eastAsia="標楷體" w:hint="eastAsia"/>
          <w:sz w:val="28"/>
          <w:szCs w:val="28"/>
        </w:rPr>
        <w:t>操作說明</w:t>
      </w:r>
      <w:r w:rsidRPr="00C504B0">
        <w:rPr>
          <w:rFonts w:eastAsia="標楷體"/>
          <w:sz w:val="28"/>
          <w:szCs w:val="28"/>
        </w:rPr>
        <w:t>（請視實</w:t>
      </w:r>
      <w:r w:rsidRPr="00C504B0">
        <w:rPr>
          <w:rFonts w:eastAsia="標楷體" w:hint="eastAsia"/>
          <w:sz w:val="28"/>
          <w:szCs w:val="28"/>
        </w:rPr>
        <w:t>際</w:t>
      </w:r>
      <w:r w:rsidRPr="00C504B0">
        <w:rPr>
          <w:rFonts w:eastAsia="標楷體"/>
          <w:sz w:val="28"/>
          <w:szCs w:val="28"/>
        </w:rPr>
        <w:t>作法</w:t>
      </w:r>
      <w:r w:rsidRPr="00C504B0">
        <w:rPr>
          <w:rFonts w:eastAsia="標楷體" w:hint="eastAsia"/>
          <w:sz w:val="28"/>
          <w:szCs w:val="28"/>
        </w:rPr>
        <w:t>修正</w:t>
      </w:r>
      <w:r w:rsidRPr="00C504B0">
        <w:rPr>
          <w:rFonts w:eastAsia="標楷體"/>
          <w:sz w:val="28"/>
          <w:szCs w:val="28"/>
        </w:rPr>
        <w:t>）</w:t>
      </w:r>
      <w:r w:rsidRPr="00373C38">
        <w:rPr>
          <w:rFonts w:eastAsia="標楷體" w:hint="eastAsia"/>
          <w:sz w:val="28"/>
          <w:szCs w:val="28"/>
        </w:rPr>
        <w:t>」。</w:t>
      </w:r>
    </w:p>
    <w:p w14:paraId="3F519839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四</w:t>
      </w:r>
      <w:r w:rsidRPr="00373C38">
        <w:rPr>
          <w:rFonts w:eastAsia="標楷體"/>
          <w:sz w:val="28"/>
          <w:szCs w:val="28"/>
        </w:rPr>
        <w:t>、登入</w:t>
      </w:r>
      <w:r w:rsidRPr="00373C38">
        <w:rPr>
          <w:rFonts w:eastAsia="標楷體" w:hint="eastAsia"/>
          <w:sz w:val="28"/>
          <w:szCs w:val="28"/>
        </w:rPr>
        <w:t>時</w:t>
      </w:r>
      <w:r w:rsidRPr="00373C38">
        <w:rPr>
          <w:rFonts w:eastAsia="標楷體"/>
          <w:sz w:val="28"/>
          <w:szCs w:val="28"/>
        </w:rPr>
        <w:t>請將</w:t>
      </w:r>
      <w:r w:rsidRPr="00373C38">
        <w:rPr>
          <w:rFonts w:eastAsia="標楷體" w:hint="eastAsia"/>
          <w:sz w:val="28"/>
          <w:szCs w:val="28"/>
        </w:rPr>
        <w:t>使用者</w:t>
      </w:r>
      <w:r w:rsidRPr="00373C38">
        <w:rPr>
          <w:rFonts w:eastAsia="標楷體"/>
          <w:sz w:val="28"/>
          <w:szCs w:val="28"/>
        </w:rPr>
        <w:t>名稱</w:t>
      </w:r>
      <w:r w:rsidRPr="00373C38">
        <w:rPr>
          <w:rFonts w:eastAsia="標楷體" w:hint="eastAsia"/>
          <w:sz w:val="28"/>
          <w:szCs w:val="28"/>
        </w:rPr>
        <w:t>設</w:t>
      </w:r>
      <w:r w:rsidRPr="00373C38">
        <w:rPr>
          <w:rFonts w:eastAsia="標楷體"/>
          <w:sz w:val="28"/>
          <w:szCs w:val="28"/>
        </w:rPr>
        <w:t>為正確姓名，以供</w:t>
      </w:r>
      <w:r w:rsidRPr="00373C38">
        <w:rPr>
          <w:rFonts w:eastAsia="標楷體" w:hint="eastAsia"/>
          <w:sz w:val="28"/>
          <w:szCs w:val="28"/>
        </w:rPr>
        <w:t>主辦單位</w:t>
      </w:r>
      <w:r w:rsidRPr="00373C38">
        <w:rPr>
          <w:rFonts w:eastAsia="標楷體"/>
          <w:sz w:val="28"/>
          <w:szCs w:val="28"/>
        </w:rPr>
        <w:t>辨識。</w:t>
      </w:r>
    </w:p>
    <w:p w14:paraId="3849A1F1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五</w:t>
      </w:r>
      <w:r w:rsidRPr="00373C38">
        <w:rPr>
          <w:rFonts w:eastAsia="標楷體"/>
          <w:sz w:val="28"/>
          <w:szCs w:val="28"/>
        </w:rPr>
        <w:t>、本</w:t>
      </w:r>
      <w:r w:rsidRPr="00373C38">
        <w:rPr>
          <w:rFonts w:eastAsia="標楷體" w:hint="eastAsia"/>
          <w:sz w:val="28"/>
          <w:szCs w:val="28"/>
        </w:rPr>
        <w:t>活動</w:t>
      </w:r>
      <w:r w:rsidRPr="00373C38">
        <w:rPr>
          <w:rFonts w:eastAsia="標楷體"/>
          <w:sz w:val="28"/>
          <w:szCs w:val="28"/>
        </w:rPr>
        <w:t>因有名額之限制，學員須擇</w:t>
      </w:r>
      <w:proofErr w:type="gramStart"/>
      <w:r w:rsidRPr="00373C38">
        <w:rPr>
          <w:rFonts w:eastAsia="標楷體"/>
          <w:sz w:val="28"/>
          <w:szCs w:val="28"/>
        </w:rPr>
        <w:t>一</w:t>
      </w:r>
      <w:proofErr w:type="gramEnd"/>
      <w:r w:rsidRPr="00373C38">
        <w:rPr>
          <w:rFonts w:eastAsia="標楷體"/>
          <w:sz w:val="28"/>
          <w:szCs w:val="28"/>
        </w:rPr>
        <w:t>電</w:t>
      </w:r>
      <w:r w:rsidRPr="00373C38">
        <w:rPr>
          <w:rFonts w:eastAsia="標楷體" w:hint="eastAsia"/>
          <w:sz w:val="28"/>
          <w:szCs w:val="28"/>
        </w:rPr>
        <w:t>子設備</w:t>
      </w:r>
      <w:r w:rsidRPr="00373C38">
        <w:rPr>
          <w:rFonts w:eastAsia="標楷體"/>
          <w:sz w:val="28"/>
          <w:szCs w:val="28"/>
        </w:rPr>
        <w:t>登入</w:t>
      </w:r>
      <w:r w:rsidRPr="00373C38">
        <w:rPr>
          <w:rFonts w:eastAsia="標楷體" w:hint="eastAsia"/>
          <w:sz w:val="28"/>
          <w:szCs w:val="28"/>
        </w:rPr>
        <w:t>，主辦單位</w:t>
      </w:r>
      <w:r w:rsidRPr="00373C38">
        <w:rPr>
          <w:rFonts w:eastAsia="標楷體"/>
          <w:sz w:val="28"/>
          <w:szCs w:val="28"/>
        </w:rPr>
        <w:t>有權管控刪除重複登入者。</w:t>
      </w:r>
    </w:p>
    <w:p w14:paraId="7BD66F37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六</w:t>
      </w:r>
      <w:r w:rsidRPr="00373C38">
        <w:rPr>
          <w:rFonts w:eastAsia="標楷體"/>
          <w:sz w:val="28"/>
          <w:szCs w:val="28"/>
        </w:rPr>
        <w:t>、</w:t>
      </w:r>
      <w:r w:rsidRPr="00373C38">
        <w:rPr>
          <w:rFonts w:eastAsia="標楷體" w:hint="eastAsia"/>
          <w:sz w:val="28"/>
          <w:szCs w:val="28"/>
        </w:rPr>
        <w:t>本會得保留變更議程及講師之權利，相關課程異動將</w:t>
      </w:r>
      <w:r w:rsidRPr="00373C38">
        <w:rPr>
          <w:rFonts w:eastAsia="標楷體"/>
          <w:sz w:val="28"/>
          <w:szCs w:val="28"/>
        </w:rPr>
        <w:t>即時公告於學會網站</w:t>
      </w:r>
      <w:r w:rsidRPr="00373C38">
        <w:rPr>
          <w:rFonts w:eastAsia="標楷體"/>
          <w:sz w:val="28"/>
          <w:szCs w:val="28"/>
        </w:rPr>
        <w:t>(</w:t>
      </w:r>
      <w:hyperlink r:id="rId10" w:history="1">
        <w:r w:rsidRPr="00373C38">
          <w:rPr>
            <w:rStyle w:val="af9"/>
            <w:rFonts w:eastAsia="標楷體"/>
            <w:sz w:val="28"/>
            <w:szCs w:val="28"/>
          </w:rPr>
          <w:t>www.twna.org.tw</w:t>
        </w:r>
      </w:hyperlink>
      <w:r w:rsidRPr="00373C38">
        <w:rPr>
          <w:rFonts w:eastAsia="標楷體"/>
          <w:sz w:val="28"/>
          <w:szCs w:val="28"/>
        </w:rPr>
        <w:t>)</w:t>
      </w:r>
      <w:r w:rsidRPr="00373C38">
        <w:rPr>
          <w:rFonts w:eastAsia="標楷體"/>
          <w:sz w:val="28"/>
          <w:szCs w:val="28"/>
        </w:rPr>
        <w:t>，請學員主動上網查閱，以免影響上課權益。如有未盡事宜，亦保有隨時補充、說明及修改之權利。</w:t>
      </w:r>
    </w:p>
    <w:p w14:paraId="6C759AEC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七、為尊重智慧財產權，視訊課程中禁止照相、錄影、錄音，以免觸法；課程結束後，本會亦不上傳檔案，</w:t>
      </w:r>
      <w:proofErr w:type="gramStart"/>
      <w:r w:rsidRPr="00373C38">
        <w:rPr>
          <w:rFonts w:eastAsia="標楷體" w:hint="eastAsia"/>
          <w:sz w:val="28"/>
          <w:szCs w:val="28"/>
        </w:rPr>
        <w:t>祈</w:t>
      </w:r>
      <w:proofErr w:type="gramEnd"/>
      <w:r w:rsidRPr="00373C38">
        <w:rPr>
          <w:rFonts w:eastAsia="標楷體" w:hint="eastAsia"/>
          <w:sz w:val="28"/>
          <w:szCs w:val="28"/>
        </w:rPr>
        <w:t>請見諒。</w:t>
      </w:r>
    </w:p>
    <w:p w14:paraId="76C53901" w14:textId="77777777" w:rsidR="00C6775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八、課程結束後，敬請於規範時間內填寫滿意度調查問卷，以利本會做為日後</w:t>
      </w:r>
      <w:proofErr w:type="gramStart"/>
      <w:r w:rsidRPr="00373C38">
        <w:rPr>
          <w:rFonts w:eastAsia="標楷體" w:hint="eastAsia"/>
          <w:sz w:val="28"/>
          <w:szCs w:val="28"/>
        </w:rPr>
        <w:t>規</w:t>
      </w:r>
      <w:proofErr w:type="gramEnd"/>
      <w:r w:rsidRPr="00373C38">
        <w:rPr>
          <w:rFonts w:eastAsia="標楷體" w:hint="eastAsia"/>
          <w:sz w:val="28"/>
          <w:szCs w:val="28"/>
        </w:rPr>
        <w:t>畫課程之參考。</w:t>
      </w:r>
    </w:p>
    <w:p w14:paraId="0728E383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b/>
          <w:sz w:val="28"/>
          <w:szCs w:val="28"/>
          <w:shd w:val="pct15" w:color="auto" w:fill="FFFFFF"/>
        </w:rPr>
      </w:pPr>
    </w:p>
    <w:p w14:paraId="46ACCDB7" w14:textId="77777777" w:rsidR="00C67758" w:rsidRPr="00373C38" w:rsidRDefault="00C67758" w:rsidP="00C67758">
      <w:pPr>
        <w:spacing w:line="360" w:lineRule="exact"/>
        <w:ind w:left="1" w:hanging="1"/>
        <w:rPr>
          <w:rFonts w:eastAsia="標楷體"/>
          <w:bCs/>
          <w:sz w:val="28"/>
          <w:szCs w:val="28"/>
        </w:rPr>
      </w:pPr>
      <w:r w:rsidRPr="00373C38">
        <w:rPr>
          <w:rFonts w:eastAsia="標楷體" w:hint="eastAsia"/>
          <w:b/>
          <w:sz w:val="28"/>
          <w:szCs w:val="28"/>
          <w:shd w:val="pct15" w:color="auto" w:fill="FFFFFF"/>
        </w:rPr>
        <w:t>【</w:t>
      </w:r>
      <w:r w:rsidRPr="00373C38">
        <w:rPr>
          <w:rFonts w:eastAsia="標楷體"/>
          <w:b/>
          <w:sz w:val="28"/>
          <w:szCs w:val="28"/>
          <w:shd w:val="pct15" w:color="auto" w:fill="FFFFFF"/>
        </w:rPr>
        <w:t>簽到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/</w:t>
      </w:r>
      <w:r w:rsidRPr="00373C38">
        <w:rPr>
          <w:rFonts w:eastAsia="標楷體"/>
          <w:b/>
          <w:sz w:val="28"/>
          <w:szCs w:val="28"/>
          <w:shd w:val="pct15" w:color="auto" w:fill="FFFFFF"/>
        </w:rPr>
        <w:t>退注意事項</w:t>
      </w:r>
      <w:r w:rsidRPr="00373C38">
        <w:rPr>
          <w:rFonts w:eastAsia="標楷體" w:hint="eastAsia"/>
          <w:b/>
          <w:sz w:val="28"/>
          <w:szCs w:val="28"/>
          <w:shd w:val="pct15" w:color="auto" w:fill="FFFFFF"/>
        </w:rPr>
        <w:t>】</w:t>
      </w:r>
    </w:p>
    <w:p w14:paraId="6E5CB700" w14:textId="77777777" w:rsidR="00C67758" w:rsidRPr="00373C38" w:rsidRDefault="00C67758" w:rsidP="00C67758">
      <w:pPr>
        <w:spacing w:line="360" w:lineRule="exact"/>
        <w:ind w:firstLineChars="55" w:firstLine="154"/>
        <w:rPr>
          <w:rFonts w:eastAsia="標楷體"/>
          <w:b/>
          <w:sz w:val="28"/>
          <w:szCs w:val="28"/>
        </w:rPr>
      </w:pPr>
      <w:r w:rsidRPr="00373C38">
        <w:rPr>
          <w:rFonts w:eastAsia="標楷體" w:hint="eastAsia"/>
          <w:b/>
          <w:bCs/>
          <w:sz w:val="28"/>
          <w:szCs w:val="28"/>
        </w:rPr>
        <w:t>一、</w:t>
      </w:r>
      <w:r w:rsidRPr="00373C38">
        <w:rPr>
          <w:rFonts w:eastAsia="標楷體"/>
          <w:b/>
          <w:bCs/>
          <w:sz w:val="28"/>
          <w:szCs w:val="28"/>
        </w:rPr>
        <w:t>簽到／退規定：</w:t>
      </w:r>
    </w:p>
    <w:p w14:paraId="75E56CD0" w14:textId="77777777" w:rsidR="00C67758" w:rsidRPr="00373C38" w:rsidRDefault="00C67758" w:rsidP="00C67758">
      <w:pPr>
        <w:adjustRightInd w:val="0"/>
        <w:spacing w:line="360" w:lineRule="exact"/>
        <w:ind w:leftChars="242" w:left="1413" w:hangingChars="297" w:hanging="832"/>
        <w:rPr>
          <w:rFonts w:eastAsia="標楷體"/>
          <w:sz w:val="28"/>
          <w:szCs w:val="28"/>
        </w:rPr>
      </w:pPr>
      <w:r w:rsidRPr="00373C38">
        <w:rPr>
          <w:rFonts w:eastAsia="標楷體"/>
          <w:sz w:val="28"/>
          <w:szCs w:val="28"/>
        </w:rPr>
        <w:t>（一）</w:t>
      </w:r>
      <w:r w:rsidRPr="00373C38">
        <w:rPr>
          <w:rFonts w:eastAsia="標楷體"/>
          <w:b/>
          <w:bCs/>
          <w:color w:val="0000FF"/>
          <w:sz w:val="28"/>
          <w:szCs w:val="28"/>
        </w:rPr>
        <w:t>全天研習活動</w:t>
      </w:r>
      <w:r w:rsidRPr="00373C38">
        <w:rPr>
          <w:rFonts w:eastAsia="標楷體"/>
          <w:sz w:val="28"/>
          <w:szCs w:val="28"/>
        </w:rPr>
        <w:t>，學員需於上、下午第一堂課開始前辦理</w:t>
      </w:r>
      <w:r w:rsidRPr="00373C38">
        <w:rPr>
          <w:rFonts w:eastAsia="標楷體"/>
          <w:b/>
          <w:sz w:val="28"/>
          <w:szCs w:val="28"/>
          <w:u w:val="single"/>
        </w:rPr>
        <w:t>簽到</w:t>
      </w:r>
      <w:r w:rsidRPr="00373C38">
        <w:rPr>
          <w:rFonts w:eastAsia="標楷體"/>
          <w:sz w:val="28"/>
          <w:szCs w:val="28"/>
        </w:rPr>
        <w:t>，課程全部結束後辦理</w:t>
      </w:r>
      <w:r w:rsidRPr="00373C38">
        <w:rPr>
          <w:rFonts w:eastAsia="標楷體"/>
          <w:b/>
          <w:sz w:val="28"/>
          <w:szCs w:val="28"/>
          <w:u w:val="single"/>
        </w:rPr>
        <w:t>簽退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共需完成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3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次</w:t>
      </w:r>
      <w:r w:rsidRPr="00373C38">
        <w:rPr>
          <w:rFonts w:eastAsia="標楷體"/>
          <w:sz w:val="28"/>
          <w:szCs w:val="28"/>
        </w:rPr>
        <w:t>。</w:t>
      </w:r>
    </w:p>
    <w:p w14:paraId="7D8C6477" w14:textId="77777777" w:rsidR="00C67758" w:rsidRPr="00373C38" w:rsidRDefault="00C67758" w:rsidP="00C67758">
      <w:pPr>
        <w:adjustRightInd w:val="0"/>
        <w:spacing w:line="360" w:lineRule="exact"/>
        <w:ind w:leftChars="242" w:left="1413" w:hangingChars="297" w:hanging="832"/>
        <w:rPr>
          <w:rFonts w:eastAsia="標楷體"/>
          <w:sz w:val="28"/>
          <w:szCs w:val="28"/>
        </w:rPr>
      </w:pPr>
      <w:r w:rsidRPr="00373C38">
        <w:rPr>
          <w:rFonts w:eastAsia="標楷體"/>
          <w:sz w:val="28"/>
          <w:szCs w:val="28"/>
        </w:rPr>
        <w:t>（二）</w:t>
      </w:r>
      <w:r w:rsidRPr="00373C38">
        <w:rPr>
          <w:rFonts w:eastAsia="標楷體"/>
          <w:b/>
          <w:bCs/>
          <w:color w:val="0000FF"/>
          <w:sz w:val="28"/>
          <w:szCs w:val="28"/>
        </w:rPr>
        <w:t>半天研習活動</w:t>
      </w:r>
      <w:r w:rsidRPr="00373C38">
        <w:rPr>
          <w:rFonts w:eastAsia="標楷體"/>
          <w:sz w:val="28"/>
          <w:szCs w:val="28"/>
        </w:rPr>
        <w:t>，學員需於第一堂課開始前辦理</w:t>
      </w:r>
      <w:r w:rsidRPr="00373C38">
        <w:rPr>
          <w:rFonts w:eastAsia="標楷體"/>
          <w:b/>
          <w:sz w:val="28"/>
          <w:szCs w:val="28"/>
          <w:u w:val="single"/>
        </w:rPr>
        <w:t>簽到</w:t>
      </w:r>
      <w:r w:rsidRPr="00373C38">
        <w:rPr>
          <w:rFonts w:eastAsia="標楷體"/>
          <w:sz w:val="28"/>
          <w:szCs w:val="28"/>
        </w:rPr>
        <w:t>，課程全部結束後辦理</w:t>
      </w:r>
      <w:r w:rsidRPr="00373C38">
        <w:rPr>
          <w:rFonts w:eastAsia="標楷體"/>
          <w:b/>
          <w:sz w:val="28"/>
          <w:szCs w:val="28"/>
          <w:u w:val="single"/>
        </w:rPr>
        <w:t>簽退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共需完成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2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次</w:t>
      </w:r>
      <w:r w:rsidRPr="00373C38">
        <w:rPr>
          <w:rFonts w:eastAsia="標楷體"/>
          <w:sz w:val="28"/>
          <w:szCs w:val="28"/>
        </w:rPr>
        <w:t>。</w:t>
      </w:r>
    </w:p>
    <w:p w14:paraId="0DF721A5" w14:textId="77777777" w:rsidR="00C67758" w:rsidRPr="00373C38" w:rsidRDefault="00C67758" w:rsidP="00C67758">
      <w:pPr>
        <w:adjustRightInd w:val="0"/>
        <w:spacing w:line="360" w:lineRule="exact"/>
        <w:ind w:leftChars="242" w:left="1413" w:hangingChars="297" w:hanging="832"/>
        <w:rPr>
          <w:rFonts w:eastAsia="標楷體"/>
          <w:b/>
          <w:color w:val="0000FF"/>
          <w:sz w:val="28"/>
          <w:szCs w:val="28"/>
        </w:rPr>
      </w:pPr>
      <w:r w:rsidRPr="00373C38">
        <w:rPr>
          <w:rFonts w:eastAsia="標楷體"/>
          <w:sz w:val="28"/>
          <w:szCs w:val="28"/>
        </w:rPr>
        <w:t>（三）</w:t>
      </w:r>
      <w:proofErr w:type="gramStart"/>
      <w:r w:rsidRPr="00373C38">
        <w:rPr>
          <w:rFonts w:eastAsia="標楷體" w:hint="eastAsia"/>
          <w:b/>
          <w:bCs/>
          <w:color w:val="0000FF"/>
          <w:sz w:val="28"/>
          <w:szCs w:val="28"/>
        </w:rPr>
        <w:t>須依表定</w:t>
      </w:r>
      <w:proofErr w:type="gramEnd"/>
      <w:r w:rsidRPr="00373C38">
        <w:rPr>
          <w:rFonts w:eastAsia="標楷體" w:hint="eastAsia"/>
          <w:b/>
          <w:bCs/>
          <w:color w:val="0000FF"/>
          <w:sz w:val="28"/>
          <w:szCs w:val="28"/>
        </w:rPr>
        <w:t>時間及規定方式完成簽到、簽退</w:t>
      </w:r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，本</w:t>
      </w:r>
      <w:proofErr w:type="gramStart"/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會</w:t>
      </w:r>
      <w:r w:rsidRPr="00373C38">
        <w:rPr>
          <w:rFonts w:eastAsia="標楷體" w:hint="eastAsia"/>
          <w:b/>
          <w:bCs/>
          <w:color w:val="0000FF"/>
          <w:spacing w:val="-4"/>
          <w:sz w:val="28"/>
          <w:szCs w:val="28"/>
        </w:rPr>
        <w:t>始核</w:t>
      </w:r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予</w:t>
      </w:r>
      <w:proofErr w:type="gramEnd"/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護理人員繼續教育積分</w:t>
      </w:r>
      <w:r w:rsidRPr="00373C38">
        <w:rPr>
          <w:rFonts w:eastAsia="標楷體"/>
          <w:b/>
          <w:spacing w:val="-4"/>
          <w:sz w:val="28"/>
          <w:szCs w:val="28"/>
        </w:rPr>
        <w:t>。</w:t>
      </w:r>
    </w:p>
    <w:p w14:paraId="5CD26685" w14:textId="77777777" w:rsidR="00C67758" w:rsidRPr="00373C38" w:rsidRDefault="00C67758" w:rsidP="00C67758">
      <w:pPr>
        <w:spacing w:line="360" w:lineRule="exact"/>
        <w:ind w:leftChars="64" w:left="715" w:hangingChars="200" w:hanging="561"/>
        <w:rPr>
          <w:rFonts w:eastAsia="標楷體"/>
          <w:b/>
          <w:sz w:val="28"/>
          <w:szCs w:val="28"/>
        </w:rPr>
      </w:pPr>
      <w:r w:rsidRPr="00373C38">
        <w:rPr>
          <w:rFonts w:eastAsia="標楷體" w:hint="eastAsia"/>
          <w:b/>
          <w:sz w:val="28"/>
          <w:szCs w:val="28"/>
        </w:rPr>
        <w:t>二、</w:t>
      </w:r>
      <w:r w:rsidRPr="00373C38">
        <w:rPr>
          <w:rFonts w:eastAsia="標楷體"/>
          <w:b/>
          <w:sz w:val="28"/>
          <w:szCs w:val="28"/>
        </w:rPr>
        <w:t>簽到</w:t>
      </w:r>
      <w:r w:rsidRPr="00373C38">
        <w:rPr>
          <w:rFonts w:eastAsia="標楷體"/>
          <w:b/>
          <w:bCs/>
          <w:sz w:val="28"/>
          <w:szCs w:val="28"/>
        </w:rPr>
        <w:t>／</w:t>
      </w:r>
      <w:r w:rsidRPr="00373C38">
        <w:rPr>
          <w:rFonts w:eastAsia="標楷體" w:hint="eastAsia"/>
          <w:b/>
          <w:sz w:val="28"/>
          <w:szCs w:val="28"/>
        </w:rPr>
        <w:t>退</w:t>
      </w:r>
      <w:r w:rsidRPr="00373C38">
        <w:rPr>
          <w:rFonts w:eastAsia="標楷體"/>
          <w:b/>
          <w:sz w:val="28"/>
          <w:szCs w:val="28"/>
        </w:rPr>
        <w:t>方式：</w:t>
      </w:r>
      <w:r w:rsidRPr="00373C38">
        <w:rPr>
          <w:rFonts w:eastAsia="標楷體" w:hint="eastAsia"/>
          <w:b/>
          <w:sz w:val="28"/>
          <w:szCs w:val="28"/>
        </w:rPr>
        <w:t>請務必</w:t>
      </w:r>
      <w:proofErr w:type="gramStart"/>
      <w:r w:rsidRPr="00373C38">
        <w:rPr>
          <w:rFonts w:eastAsia="標楷體" w:hint="eastAsia"/>
          <w:b/>
          <w:sz w:val="28"/>
          <w:szCs w:val="28"/>
        </w:rPr>
        <w:t>注意線上提供</w:t>
      </w:r>
      <w:proofErr w:type="gramEnd"/>
      <w:r w:rsidRPr="00373C38">
        <w:rPr>
          <w:rFonts w:eastAsia="標楷體" w:hint="eastAsia"/>
          <w:b/>
          <w:sz w:val="28"/>
          <w:szCs w:val="28"/>
        </w:rPr>
        <w:t>之</w:t>
      </w:r>
      <w:r w:rsidRPr="00373C38">
        <w:rPr>
          <w:rFonts w:eastAsia="標楷體"/>
          <w:b/>
          <w:sz w:val="28"/>
          <w:szCs w:val="28"/>
        </w:rPr>
        <w:t>簽到</w:t>
      </w:r>
      <w:r w:rsidRPr="00373C38">
        <w:rPr>
          <w:rFonts w:eastAsia="標楷體" w:hint="eastAsia"/>
          <w:b/>
          <w:sz w:val="28"/>
          <w:szCs w:val="28"/>
        </w:rPr>
        <w:t>/</w:t>
      </w:r>
      <w:r w:rsidRPr="00373C38">
        <w:rPr>
          <w:rFonts w:eastAsia="標楷體"/>
          <w:b/>
          <w:sz w:val="28"/>
          <w:szCs w:val="28"/>
        </w:rPr>
        <w:t>退</w:t>
      </w:r>
      <w:r w:rsidRPr="00373C38">
        <w:rPr>
          <w:rFonts w:eastAsia="標楷體" w:hint="eastAsia"/>
          <w:b/>
          <w:sz w:val="28"/>
          <w:szCs w:val="28"/>
        </w:rPr>
        <w:t>表單或</w:t>
      </w:r>
      <w:r w:rsidRPr="00373C38">
        <w:rPr>
          <w:rFonts w:eastAsia="標楷體"/>
          <w:b/>
          <w:sz w:val="28"/>
          <w:szCs w:val="28"/>
        </w:rPr>
        <w:t>網址，</w:t>
      </w:r>
      <w:proofErr w:type="gramStart"/>
      <w:r w:rsidRPr="00373C38">
        <w:rPr>
          <w:rFonts w:eastAsia="標楷體" w:hint="eastAsia"/>
          <w:b/>
          <w:sz w:val="28"/>
          <w:szCs w:val="28"/>
        </w:rPr>
        <w:t>並</w:t>
      </w:r>
      <w:r w:rsidRPr="00373C38">
        <w:rPr>
          <w:rFonts w:eastAsia="標楷體"/>
          <w:b/>
          <w:sz w:val="28"/>
          <w:szCs w:val="28"/>
        </w:rPr>
        <w:t>於</w:t>
      </w:r>
      <w:r w:rsidRPr="00373C38">
        <w:rPr>
          <w:rFonts w:eastAsia="標楷體" w:hint="eastAsia"/>
          <w:b/>
          <w:sz w:val="28"/>
          <w:szCs w:val="28"/>
        </w:rPr>
        <w:t>表定</w:t>
      </w:r>
      <w:proofErr w:type="gramEnd"/>
      <w:r w:rsidRPr="00373C38">
        <w:rPr>
          <w:rFonts w:eastAsia="標楷體" w:hint="eastAsia"/>
          <w:b/>
          <w:sz w:val="28"/>
          <w:szCs w:val="28"/>
        </w:rPr>
        <w:t>時間</w:t>
      </w:r>
      <w:r w:rsidRPr="00373C38">
        <w:rPr>
          <w:rFonts w:eastAsia="標楷體"/>
          <w:b/>
          <w:sz w:val="28"/>
          <w:szCs w:val="28"/>
        </w:rPr>
        <w:t>內完成，</w:t>
      </w:r>
      <w:r w:rsidRPr="00373C38">
        <w:rPr>
          <w:rFonts w:eastAsia="標楷體" w:hint="eastAsia"/>
          <w:b/>
          <w:sz w:val="28"/>
          <w:szCs w:val="28"/>
        </w:rPr>
        <w:t>逾時</w:t>
      </w:r>
      <w:r w:rsidRPr="00373C38">
        <w:rPr>
          <w:rFonts w:eastAsia="標楷體"/>
          <w:b/>
          <w:sz w:val="28"/>
          <w:szCs w:val="28"/>
        </w:rPr>
        <w:t>表單將會自動關閉</w:t>
      </w:r>
      <w:r w:rsidRPr="00373C38">
        <w:rPr>
          <w:rFonts w:eastAsia="標楷體" w:hint="eastAsia"/>
          <w:b/>
          <w:sz w:val="28"/>
          <w:szCs w:val="28"/>
        </w:rPr>
        <w:t>。</w:t>
      </w:r>
    </w:p>
    <w:p w14:paraId="0EB3E345" w14:textId="77777777" w:rsidR="00C67758" w:rsidRDefault="00C67758" w:rsidP="00C67758">
      <w:pPr>
        <w:spacing w:line="360" w:lineRule="exact"/>
        <w:ind w:leftChars="64" w:left="714" w:hangingChars="200" w:hanging="560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bCs/>
          <w:sz w:val="28"/>
          <w:szCs w:val="28"/>
        </w:rPr>
        <w:t>三、</w:t>
      </w:r>
      <w:r w:rsidRPr="00373C38">
        <w:rPr>
          <w:rFonts w:eastAsia="標楷體" w:hint="eastAsia"/>
          <w:sz w:val="28"/>
          <w:szCs w:val="28"/>
        </w:rPr>
        <w:t>不得未經報名而逕自使用他人帳號</w:t>
      </w:r>
      <w:r w:rsidRPr="00373C38">
        <w:rPr>
          <w:rFonts w:eastAsia="標楷體" w:hint="eastAsia"/>
          <w:sz w:val="28"/>
          <w:szCs w:val="28"/>
        </w:rPr>
        <w:t>(</w:t>
      </w:r>
      <w:r w:rsidRPr="00373C38">
        <w:rPr>
          <w:rFonts w:eastAsia="標楷體" w:hint="eastAsia"/>
          <w:sz w:val="28"/>
          <w:szCs w:val="28"/>
        </w:rPr>
        <w:t>資料</w:t>
      </w:r>
      <w:r w:rsidRPr="00373C38">
        <w:rPr>
          <w:rFonts w:eastAsia="標楷體" w:hint="eastAsia"/>
          <w:sz w:val="28"/>
          <w:szCs w:val="28"/>
        </w:rPr>
        <w:t>)</w:t>
      </w:r>
      <w:r w:rsidRPr="00373C38">
        <w:rPr>
          <w:rFonts w:eastAsia="標楷體" w:hint="eastAsia"/>
          <w:sz w:val="28"/>
          <w:szCs w:val="28"/>
        </w:rPr>
        <w:t>登入，亦</w:t>
      </w:r>
      <w:r w:rsidRPr="00373C38">
        <w:rPr>
          <w:rFonts w:eastAsia="標楷體"/>
          <w:sz w:val="28"/>
          <w:szCs w:val="28"/>
        </w:rPr>
        <w:t>不得</w:t>
      </w:r>
      <w:r w:rsidRPr="00373C38">
        <w:rPr>
          <w:rFonts w:eastAsia="標楷體" w:hint="eastAsia"/>
          <w:sz w:val="28"/>
          <w:szCs w:val="28"/>
        </w:rPr>
        <w:t>由</w:t>
      </w:r>
      <w:r w:rsidRPr="00373C38">
        <w:rPr>
          <w:rFonts w:eastAsia="標楷體"/>
          <w:sz w:val="28"/>
          <w:szCs w:val="28"/>
        </w:rPr>
        <w:t>他人頂替上課，違者經查</w:t>
      </w:r>
      <w:r w:rsidRPr="00373C38">
        <w:rPr>
          <w:rFonts w:eastAsia="標楷體" w:hint="eastAsia"/>
          <w:sz w:val="28"/>
          <w:szCs w:val="28"/>
        </w:rPr>
        <w:t>屬實</w:t>
      </w:r>
      <w:r w:rsidRPr="00373C38">
        <w:rPr>
          <w:rFonts w:eastAsia="標楷體"/>
          <w:sz w:val="28"/>
          <w:szCs w:val="28"/>
        </w:rPr>
        <w:t>將取消護理人員繼續教育積分。</w:t>
      </w:r>
    </w:p>
    <w:p w14:paraId="2D8EA313" w14:textId="129ECEA4" w:rsidR="00526CC4" w:rsidRPr="00D0650E" w:rsidRDefault="00C67758" w:rsidP="00C67758">
      <w:pPr>
        <w:spacing w:line="360" w:lineRule="exact"/>
        <w:ind w:leftChars="64" w:left="714" w:hangingChars="200" w:hanging="560"/>
        <w:rPr>
          <w:rFonts w:eastAsia="標楷體"/>
          <w:sz w:val="26"/>
          <w:szCs w:val="26"/>
        </w:rPr>
      </w:pPr>
      <w:r w:rsidRPr="006A1772">
        <w:rPr>
          <w:rFonts w:eastAsia="標楷體" w:hint="eastAsia"/>
          <w:bCs/>
          <w:sz w:val="28"/>
          <w:szCs w:val="28"/>
        </w:rPr>
        <w:t>四、</w:t>
      </w:r>
      <w:r w:rsidRPr="00E62A1B">
        <w:rPr>
          <w:rFonts w:eastAsia="標楷體"/>
          <w:sz w:val="28"/>
          <w:szCs w:val="28"/>
        </w:rPr>
        <w:t>本課程不發予研習會證明書，本會將主動申請護理人員繼續教育積分，申請通過後，將於課後一個月內協助上課學員登錄積分及協助上傳公務人員時數，請學員自行至衛生福利部繼續教育護產積分管理資訊系統網站，查詢積分及下載上課紀錄。</w:t>
      </w:r>
      <w:proofErr w:type="gramStart"/>
      <w:r w:rsidRPr="00E62A1B">
        <w:rPr>
          <w:rFonts w:eastAsia="標楷體"/>
          <w:sz w:val="28"/>
          <w:szCs w:val="28"/>
        </w:rPr>
        <w:t>（</w:t>
      </w:r>
      <w:proofErr w:type="gramEnd"/>
      <w:r w:rsidRPr="00E62A1B">
        <w:rPr>
          <w:rFonts w:eastAsia="標楷體"/>
          <w:sz w:val="28"/>
          <w:szCs w:val="28"/>
        </w:rPr>
        <w:t>先登入衛生福利部</w:t>
      </w:r>
      <w:proofErr w:type="gramStart"/>
      <w:r w:rsidRPr="00E62A1B">
        <w:rPr>
          <w:rFonts w:eastAsia="標楷體"/>
          <w:sz w:val="28"/>
          <w:szCs w:val="28"/>
        </w:rPr>
        <w:t>醫</w:t>
      </w:r>
      <w:proofErr w:type="gramEnd"/>
      <w:r w:rsidRPr="00E62A1B">
        <w:rPr>
          <w:rFonts w:eastAsia="標楷體"/>
          <w:sz w:val="28"/>
          <w:szCs w:val="28"/>
        </w:rPr>
        <w:t>事系統入口網</w:t>
      </w:r>
      <w:hyperlink r:id="rId11" w:history="1">
        <w:r w:rsidRPr="00E62A1B">
          <w:rPr>
            <w:rFonts w:eastAsia="標楷體"/>
            <w:color w:val="0000FF"/>
            <w:sz w:val="28"/>
            <w:szCs w:val="28"/>
            <w:u w:val="single"/>
          </w:rPr>
          <w:t>https://ma.mohw.gov.tw/maportal/Default.aspx</w:t>
        </w:r>
      </w:hyperlink>
      <w:r w:rsidRPr="00E62A1B">
        <w:rPr>
          <w:rFonts w:eastAsia="標楷體"/>
          <w:sz w:val="28"/>
          <w:szCs w:val="28"/>
        </w:rPr>
        <w:t>，登入後再連結「護產積分管理系統」。）</w:t>
      </w:r>
    </w:p>
    <w:sectPr w:rsidR="00526CC4" w:rsidRPr="00D0650E" w:rsidSect="00C67758">
      <w:pgSz w:w="11907" w:h="16840" w:code="9"/>
      <w:pgMar w:top="720" w:right="709" w:bottom="720" w:left="709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1C2A" w14:textId="77777777" w:rsidR="00134C6F" w:rsidRDefault="00134C6F">
      <w:r>
        <w:separator/>
      </w:r>
    </w:p>
  </w:endnote>
  <w:endnote w:type="continuationSeparator" w:id="0">
    <w:p w14:paraId="34E92214" w14:textId="77777777" w:rsidR="00134C6F" w:rsidRDefault="0013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AD05" w14:textId="77777777" w:rsidR="00134C6F" w:rsidRDefault="00134C6F">
      <w:r>
        <w:separator/>
      </w:r>
    </w:p>
  </w:footnote>
  <w:footnote w:type="continuationSeparator" w:id="0">
    <w:p w14:paraId="32FB4BF1" w14:textId="77777777" w:rsidR="00134C6F" w:rsidRDefault="0013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2CE"/>
    <w:multiLevelType w:val="hybridMultilevel"/>
    <w:tmpl w:val="E0B62904"/>
    <w:lvl w:ilvl="0" w:tplc="1CC8A2F4">
      <w:start w:val="1"/>
      <w:numFmt w:val="taiwaneseCountingThousand"/>
      <w:lvlText w:val="%1、"/>
      <w:lvlJc w:val="left"/>
      <w:pPr>
        <w:tabs>
          <w:tab w:val="num" w:pos="983"/>
        </w:tabs>
        <w:ind w:left="98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3"/>
        </w:tabs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3"/>
        </w:tabs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3"/>
        </w:tabs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3"/>
        </w:tabs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3"/>
        </w:tabs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3"/>
        </w:tabs>
        <w:ind w:left="4583" w:hanging="480"/>
      </w:pPr>
    </w:lvl>
  </w:abstractNum>
  <w:abstractNum w:abstractNumId="1" w15:restartNumberingAfterBreak="0">
    <w:nsid w:val="043C2245"/>
    <w:multiLevelType w:val="hybridMultilevel"/>
    <w:tmpl w:val="1CBCC0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830BFA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982753"/>
    <w:multiLevelType w:val="hybridMultilevel"/>
    <w:tmpl w:val="FAD2E26C"/>
    <w:lvl w:ilvl="0" w:tplc="0409000F">
      <w:start w:val="1"/>
      <w:numFmt w:val="decimal"/>
      <w:lvlText w:val="%1."/>
      <w:lvlJc w:val="left"/>
      <w:pPr>
        <w:ind w:left="634" w:hanging="480"/>
      </w:pPr>
    </w:lvl>
    <w:lvl w:ilvl="1" w:tplc="0409000F">
      <w:start w:val="1"/>
      <w:numFmt w:val="decimal"/>
      <w:lvlText w:val="%2.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3" w15:restartNumberingAfterBreak="0">
    <w:nsid w:val="1115101E"/>
    <w:multiLevelType w:val="hybridMultilevel"/>
    <w:tmpl w:val="F3940018"/>
    <w:lvl w:ilvl="0" w:tplc="FFFFFFFF">
      <w:start w:val="1"/>
      <w:numFmt w:val="decimal"/>
      <w:lvlText w:val="%1."/>
      <w:lvlJc w:val="left"/>
      <w:pPr>
        <w:ind w:left="851" w:hanging="251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3A71888"/>
    <w:multiLevelType w:val="hybridMultilevel"/>
    <w:tmpl w:val="B2480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B31A3"/>
    <w:multiLevelType w:val="hybridMultilevel"/>
    <w:tmpl w:val="FA5C62B8"/>
    <w:lvl w:ilvl="0" w:tplc="CCA6748E">
      <w:start w:val="1"/>
      <w:numFmt w:val="taiwaneseCountingThousand"/>
      <w:lvlText w:val="(%1)"/>
      <w:lvlJc w:val="left"/>
      <w:pPr>
        <w:ind w:left="120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6" w15:restartNumberingAfterBreak="0">
    <w:nsid w:val="199D523C"/>
    <w:multiLevelType w:val="hybridMultilevel"/>
    <w:tmpl w:val="8D7C5D7E"/>
    <w:lvl w:ilvl="0" w:tplc="412A71E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Arial" w:hAnsi="Arial" w:cs="Arial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7" w15:restartNumberingAfterBreak="0">
    <w:nsid w:val="1A527916"/>
    <w:multiLevelType w:val="hybridMultilevel"/>
    <w:tmpl w:val="B590FA50"/>
    <w:lvl w:ilvl="0" w:tplc="28CECDA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B31FD"/>
    <w:multiLevelType w:val="hybridMultilevel"/>
    <w:tmpl w:val="4BB8242A"/>
    <w:lvl w:ilvl="0" w:tplc="9DE613EA">
      <w:start w:val="1"/>
      <w:numFmt w:val="taiwaneseCountingThousand"/>
      <w:lvlText w:val="(%1)"/>
      <w:lvlJc w:val="left"/>
      <w:pPr>
        <w:ind w:left="851" w:hanging="251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1DFA25A0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872C8F"/>
    <w:multiLevelType w:val="hybridMultilevel"/>
    <w:tmpl w:val="C43253EA"/>
    <w:lvl w:ilvl="0" w:tplc="DF2E71D8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1" w15:restartNumberingAfterBreak="0">
    <w:nsid w:val="202E3D7A"/>
    <w:multiLevelType w:val="hybridMultilevel"/>
    <w:tmpl w:val="67A0F406"/>
    <w:lvl w:ilvl="0" w:tplc="1EA036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1F6E28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244F2F"/>
    <w:multiLevelType w:val="hybridMultilevel"/>
    <w:tmpl w:val="160876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F33A63"/>
    <w:multiLevelType w:val="hybridMultilevel"/>
    <w:tmpl w:val="A70C124C"/>
    <w:lvl w:ilvl="0" w:tplc="C12434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DF2F5E"/>
    <w:multiLevelType w:val="multilevel"/>
    <w:tmpl w:val="AED6E274"/>
    <w:lvl w:ilvl="0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default"/>
        <w:sz w:val="25"/>
      </w:rPr>
    </w:lvl>
    <w:lvl w:ilvl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5" w15:restartNumberingAfterBreak="1">
    <w:nsid w:val="2D7058FE"/>
    <w:multiLevelType w:val="hybridMultilevel"/>
    <w:tmpl w:val="C94CED06"/>
    <w:lvl w:ilvl="0" w:tplc="913A00E8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16" w15:restartNumberingAfterBreak="0">
    <w:nsid w:val="378E1180"/>
    <w:multiLevelType w:val="hybridMultilevel"/>
    <w:tmpl w:val="FD70612E"/>
    <w:lvl w:ilvl="0" w:tplc="920675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5F6474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286142"/>
    <w:multiLevelType w:val="hybridMultilevel"/>
    <w:tmpl w:val="475880C2"/>
    <w:lvl w:ilvl="0" w:tplc="04AC9C96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eastAsia"/>
        <w:b w:val="0"/>
        <w:bCs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9" w15:restartNumberingAfterBreak="0">
    <w:nsid w:val="3A371DD8"/>
    <w:multiLevelType w:val="hybridMultilevel"/>
    <w:tmpl w:val="1E260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124664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D90EA1"/>
    <w:multiLevelType w:val="hybridMultilevel"/>
    <w:tmpl w:val="FB8A62EE"/>
    <w:lvl w:ilvl="0" w:tplc="27C05C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0760B2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0C151F"/>
    <w:multiLevelType w:val="hybridMultilevel"/>
    <w:tmpl w:val="160876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A7547F"/>
    <w:multiLevelType w:val="hybridMultilevel"/>
    <w:tmpl w:val="1472CB22"/>
    <w:lvl w:ilvl="0" w:tplc="B0426E92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861EA288">
      <w:start w:val="1"/>
      <w:numFmt w:val="taiwaneseCountingThousand"/>
      <w:lvlText w:val="(%2)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5" w15:restartNumberingAfterBreak="0">
    <w:nsid w:val="5F21392E"/>
    <w:multiLevelType w:val="hybridMultilevel"/>
    <w:tmpl w:val="4C109A78"/>
    <w:lvl w:ilvl="0" w:tplc="57C0DACE">
      <w:start w:val="1"/>
      <w:numFmt w:val="taiwaneseCountingThousand"/>
      <w:lvlText w:val="%1、"/>
      <w:lvlJc w:val="left"/>
      <w:pPr>
        <w:ind w:left="1004" w:hanging="720"/>
      </w:pPr>
      <w:rPr>
        <w:rFonts w:ascii="Times New Roman" w:eastAsia="標楷體" w:hAnsi="Times New Roman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6" w15:restartNumberingAfterBreak="0">
    <w:nsid w:val="62F7589C"/>
    <w:multiLevelType w:val="hybridMultilevel"/>
    <w:tmpl w:val="4CD6043C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844ED3"/>
    <w:multiLevelType w:val="hybridMultilevel"/>
    <w:tmpl w:val="E8B89B86"/>
    <w:lvl w:ilvl="0" w:tplc="9650042E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70BE75B7"/>
    <w:multiLevelType w:val="hybridMultilevel"/>
    <w:tmpl w:val="160876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FD1A41"/>
    <w:multiLevelType w:val="hybridMultilevel"/>
    <w:tmpl w:val="B3984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BA3E8D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F00B50"/>
    <w:multiLevelType w:val="hybridMultilevel"/>
    <w:tmpl w:val="F3940018"/>
    <w:lvl w:ilvl="0" w:tplc="01CC3894">
      <w:start w:val="1"/>
      <w:numFmt w:val="decimal"/>
      <w:lvlText w:val="%1."/>
      <w:lvlJc w:val="left"/>
      <w:pPr>
        <w:ind w:left="851" w:hanging="2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14"/>
  </w:num>
  <w:num w:numId="5">
    <w:abstractNumId w:val="10"/>
  </w:num>
  <w:num w:numId="6">
    <w:abstractNumId w:val="26"/>
  </w:num>
  <w:num w:numId="7">
    <w:abstractNumId w:val="1"/>
  </w:num>
  <w:num w:numId="8">
    <w:abstractNumId w:val="6"/>
  </w:num>
  <w:num w:numId="9">
    <w:abstractNumId w:val="15"/>
  </w:num>
  <w:num w:numId="10">
    <w:abstractNumId w:val="27"/>
  </w:num>
  <w:num w:numId="11">
    <w:abstractNumId w:val="16"/>
  </w:num>
  <w:num w:numId="12">
    <w:abstractNumId w:val="5"/>
  </w:num>
  <w:num w:numId="13">
    <w:abstractNumId w:val="25"/>
  </w:num>
  <w:num w:numId="14">
    <w:abstractNumId w:val="11"/>
  </w:num>
  <w:num w:numId="15">
    <w:abstractNumId w:val="13"/>
  </w:num>
  <w:num w:numId="16">
    <w:abstractNumId w:val="31"/>
  </w:num>
  <w:num w:numId="17">
    <w:abstractNumId w:val="2"/>
  </w:num>
  <w:num w:numId="18">
    <w:abstractNumId w:val="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2"/>
  </w:num>
  <w:num w:numId="25">
    <w:abstractNumId w:val="3"/>
  </w:num>
  <w:num w:numId="26">
    <w:abstractNumId w:val="8"/>
  </w:num>
  <w:num w:numId="27">
    <w:abstractNumId w:val="22"/>
  </w:num>
  <w:num w:numId="28">
    <w:abstractNumId w:val="17"/>
  </w:num>
  <w:num w:numId="29">
    <w:abstractNumId w:val="20"/>
  </w:num>
  <w:num w:numId="30">
    <w:abstractNumId w:val="3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47"/>
    <w:rsid w:val="000012B8"/>
    <w:rsid w:val="00002025"/>
    <w:rsid w:val="000070C7"/>
    <w:rsid w:val="00007ED4"/>
    <w:rsid w:val="000137E4"/>
    <w:rsid w:val="00016564"/>
    <w:rsid w:val="00016E82"/>
    <w:rsid w:val="0001763A"/>
    <w:rsid w:val="00021BCC"/>
    <w:rsid w:val="00024426"/>
    <w:rsid w:val="00026BF6"/>
    <w:rsid w:val="000330C1"/>
    <w:rsid w:val="000357B1"/>
    <w:rsid w:val="00035E66"/>
    <w:rsid w:val="000455C5"/>
    <w:rsid w:val="00046182"/>
    <w:rsid w:val="000469D2"/>
    <w:rsid w:val="00047A8E"/>
    <w:rsid w:val="000527A9"/>
    <w:rsid w:val="00054023"/>
    <w:rsid w:val="00054C6D"/>
    <w:rsid w:val="00055A1F"/>
    <w:rsid w:val="00057D5C"/>
    <w:rsid w:val="0006141A"/>
    <w:rsid w:val="00061D81"/>
    <w:rsid w:val="0006309C"/>
    <w:rsid w:val="00065574"/>
    <w:rsid w:val="0006643E"/>
    <w:rsid w:val="000674F8"/>
    <w:rsid w:val="00074617"/>
    <w:rsid w:val="00075FB8"/>
    <w:rsid w:val="00076FDF"/>
    <w:rsid w:val="000771B3"/>
    <w:rsid w:val="00080A5C"/>
    <w:rsid w:val="00080E2C"/>
    <w:rsid w:val="00081391"/>
    <w:rsid w:val="00084A99"/>
    <w:rsid w:val="00085830"/>
    <w:rsid w:val="00085CAC"/>
    <w:rsid w:val="00090013"/>
    <w:rsid w:val="000900DC"/>
    <w:rsid w:val="00094834"/>
    <w:rsid w:val="00096A01"/>
    <w:rsid w:val="000A4C6E"/>
    <w:rsid w:val="000A5A5F"/>
    <w:rsid w:val="000B015F"/>
    <w:rsid w:val="000B0910"/>
    <w:rsid w:val="000B2807"/>
    <w:rsid w:val="000B2AFF"/>
    <w:rsid w:val="000B3572"/>
    <w:rsid w:val="000B6B13"/>
    <w:rsid w:val="000B7181"/>
    <w:rsid w:val="000C3553"/>
    <w:rsid w:val="000C3DAB"/>
    <w:rsid w:val="000D4273"/>
    <w:rsid w:val="000D49AA"/>
    <w:rsid w:val="000D4B8F"/>
    <w:rsid w:val="000D6DBD"/>
    <w:rsid w:val="000E07F0"/>
    <w:rsid w:val="000E1465"/>
    <w:rsid w:val="000E3CC5"/>
    <w:rsid w:val="000E45E9"/>
    <w:rsid w:val="000F222F"/>
    <w:rsid w:val="00102D7C"/>
    <w:rsid w:val="00107C86"/>
    <w:rsid w:val="0011056D"/>
    <w:rsid w:val="00111091"/>
    <w:rsid w:val="00111FB5"/>
    <w:rsid w:val="00114A87"/>
    <w:rsid w:val="001214AD"/>
    <w:rsid w:val="00124E5E"/>
    <w:rsid w:val="00126E88"/>
    <w:rsid w:val="0013068D"/>
    <w:rsid w:val="00131DEF"/>
    <w:rsid w:val="001331BD"/>
    <w:rsid w:val="00133DF6"/>
    <w:rsid w:val="00134AA4"/>
    <w:rsid w:val="00134C6F"/>
    <w:rsid w:val="00135769"/>
    <w:rsid w:val="0013790C"/>
    <w:rsid w:val="00140E31"/>
    <w:rsid w:val="001441AD"/>
    <w:rsid w:val="001449DD"/>
    <w:rsid w:val="00154B50"/>
    <w:rsid w:val="00156AB0"/>
    <w:rsid w:val="0015721C"/>
    <w:rsid w:val="001573FA"/>
    <w:rsid w:val="001578FE"/>
    <w:rsid w:val="00160AC2"/>
    <w:rsid w:val="00161460"/>
    <w:rsid w:val="0016297A"/>
    <w:rsid w:val="001665BF"/>
    <w:rsid w:val="0017075D"/>
    <w:rsid w:val="00171C1F"/>
    <w:rsid w:val="00175ADC"/>
    <w:rsid w:val="00176780"/>
    <w:rsid w:val="00177091"/>
    <w:rsid w:val="00181607"/>
    <w:rsid w:val="0018439A"/>
    <w:rsid w:val="00184752"/>
    <w:rsid w:val="00187E9C"/>
    <w:rsid w:val="00192AF4"/>
    <w:rsid w:val="00196915"/>
    <w:rsid w:val="00197A04"/>
    <w:rsid w:val="001A34F7"/>
    <w:rsid w:val="001B3E9E"/>
    <w:rsid w:val="001B49CA"/>
    <w:rsid w:val="001B60C1"/>
    <w:rsid w:val="001B6684"/>
    <w:rsid w:val="001B7A75"/>
    <w:rsid w:val="001B7B83"/>
    <w:rsid w:val="001C0CD0"/>
    <w:rsid w:val="001C16E2"/>
    <w:rsid w:val="001C27CE"/>
    <w:rsid w:val="001C41AA"/>
    <w:rsid w:val="001C48E4"/>
    <w:rsid w:val="001C7AFB"/>
    <w:rsid w:val="001D2C8D"/>
    <w:rsid w:val="001D2E17"/>
    <w:rsid w:val="001D32B2"/>
    <w:rsid w:val="001D6DE8"/>
    <w:rsid w:val="001E00F7"/>
    <w:rsid w:val="001E1CFC"/>
    <w:rsid w:val="001E1DFD"/>
    <w:rsid w:val="001E27AD"/>
    <w:rsid w:val="001E34C6"/>
    <w:rsid w:val="001E5D3A"/>
    <w:rsid w:val="001E6300"/>
    <w:rsid w:val="001E7CFD"/>
    <w:rsid w:val="001F5AB9"/>
    <w:rsid w:val="00203DA8"/>
    <w:rsid w:val="00204828"/>
    <w:rsid w:val="0020516D"/>
    <w:rsid w:val="002068DD"/>
    <w:rsid w:val="00210608"/>
    <w:rsid w:val="002126CF"/>
    <w:rsid w:val="00212FD6"/>
    <w:rsid w:val="00220D99"/>
    <w:rsid w:val="00220EC3"/>
    <w:rsid w:val="00223833"/>
    <w:rsid w:val="00230149"/>
    <w:rsid w:val="0023188C"/>
    <w:rsid w:val="00232B9C"/>
    <w:rsid w:val="00234C0E"/>
    <w:rsid w:val="00235689"/>
    <w:rsid w:val="00236C73"/>
    <w:rsid w:val="00240251"/>
    <w:rsid w:val="00244671"/>
    <w:rsid w:val="00244944"/>
    <w:rsid w:val="00246411"/>
    <w:rsid w:val="0024702E"/>
    <w:rsid w:val="00251833"/>
    <w:rsid w:val="00254040"/>
    <w:rsid w:val="002548CD"/>
    <w:rsid w:val="00255512"/>
    <w:rsid w:val="00256B10"/>
    <w:rsid w:val="00257E63"/>
    <w:rsid w:val="002619F8"/>
    <w:rsid w:val="0026334B"/>
    <w:rsid w:val="0026365A"/>
    <w:rsid w:val="00266330"/>
    <w:rsid w:val="00267495"/>
    <w:rsid w:val="00267AD3"/>
    <w:rsid w:val="00271C27"/>
    <w:rsid w:val="00272AB2"/>
    <w:rsid w:val="00274A62"/>
    <w:rsid w:val="00281906"/>
    <w:rsid w:val="00283F0A"/>
    <w:rsid w:val="002848CE"/>
    <w:rsid w:val="002871C8"/>
    <w:rsid w:val="002876AA"/>
    <w:rsid w:val="002A00A1"/>
    <w:rsid w:val="002A03BB"/>
    <w:rsid w:val="002A0686"/>
    <w:rsid w:val="002A2017"/>
    <w:rsid w:val="002A21CD"/>
    <w:rsid w:val="002A26EE"/>
    <w:rsid w:val="002A6C3F"/>
    <w:rsid w:val="002A7005"/>
    <w:rsid w:val="002B2E43"/>
    <w:rsid w:val="002B5444"/>
    <w:rsid w:val="002C1487"/>
    <w:rsid w:val="002C5298"/>
    <w:rsid w:val="002C73DC"/>
    <w:rsid w:val="002D0B16"/>
    <w:rsid w:val="002D4D18"/>
    <w:rsid w:val="002E38EC"/>
    <w:rsid w:val="002E52C4"/>
    <w:rsid w:val="002E5F59"/>
    <w:rsid w:val="002E624D"/>
    <w:rsid w:val="002E6269"/>
    <w:rsid w:val="002F162B"/>
    <w:rsid w:val="002F23FE"/>
    <w:rsid w:val="002F2FD8"/>
    <w:rsid w:val="002F379A"/>
    <w:rsid w:val="00300D36"/>
    <w:rsid w:val="00303FF9"/>
    <w:rsid w:val="003044F6"/>
    <w:rsid w:val="0030642E"/>
    <w:rsid w:val="00310833"/>
    <w:rsid w:val="00310D22"/>
    <w:rsid w:val="00310D61"/>
    <w:rsid w:val="003169CC"/>
    <w:rsid w:val="00317A07"/>
    <w:rsid w:val="0032066F"/>
    <w:rsid w:val="0032106B"/>
    <w:rsid w:val="00321863"/>
    <w:rsid w:val="00321E67"/>
    <w:rsid w:val="003247B7"/>
    <w:rsid w:val="00334226"/>
    <w:rsid w:val="00335736"/>
    <w:rsid w:val="003367EE"/>
    <w:rsid w:val="00337B79"/>
    <w:rsid w:val="00344C9F"/>
    <w:rsid w:val="003453D5"/>
    <w:rsid w:val="0034748A"/>
    <w:rsid w:val="00350C57"/>
    <w:rsid w:val="00350C79"/>
    <w:rsid w:val="00350F2B"/>
    <w:rsid w:val="00352BF9"/>
    <w:rsid w:val="00353707"/>
    <w:rsid w:val="00355F37"/>
    <w:rsid w:val="00360FA8"/>
    <w:rsid w:val="00361906"/>
    <w:rsid w:val="00362295"/>
    <w:rsid w:val="00362524"/>
    <w:rsid w:val="00363D81"/>
    <w:rsid w:val="00376BB8"/>
    <w:rsid w:val="003779C4"/>
    <w:rsid w:val="00377C5E"/>
    <w:rsid w:val="00383563"/>
    <w:rsid w:val="00385652"/>
    <w:rsid w:val="0039414A"/>
    <w:rsid w:val="0039475C"/>
    <w:rsid w:val="003953C1"/>
    <w:rsid w:val="003A02D3"/>
    <w:rsid w:val="003A038F"/>
    <w:rsid w:val="003A3A0D"/>
    <w:rsid w:val="003A77AB"/>
    <w:rsid w:val="003B0E4A"/>
    <w:rsid w:val="003B6473"/>
    <w:rsid w:val="003C0CB0"/>
    <w:rsid w:val="003C1467"/>
    <w:rsid w:val="003C7968"/>
    <w:rsid w:val="003C7CEB"/>
    <w:rsid w:val="003D07D1"/>
    <w:rsid w:val="003D0F5D"/>
    <w:rsid w:val="003D0FE4"/>
    <w:rsid w:val="003D12A3"/>
    <w:rsid w:val="003D2CBC"/>
    <w:rsid w:val="003E1A3A"/>
    <w:rsid w:val="003E209F"/>
    <w:rsid w:val="003E2E41"/>
    <w:rsid w:val="003E3374"/>
    <w:rsid w:val="003E7E22"/>
    <w:rsid w:val="003F026B"/>
    <w:rsid w:val="003F072E"/>
    <w:rsid w:val="003F2948"/>
    <w:rsid w:val="003F3665"/>
    <w:rsid w:val="003F4AE5"/>
    <w:rsid w:val="003F4F09"/>
    <w:rsid w:val="003F5A08"/>
    <w:rsid w:val="003F6103"/>
    <w:rsid w:val="003F788E"/>
    <w:rsid w:val="00403866"/>
    <w:rsid w:val="00407499"/>
    <w:rsid w:val="00407E31"/>
    <w:rsid w:val="0041124D"/>
    <w:rsid w:val="0041374E"/>
    <w:rsid w:val="004176FC"/>
    <w:rsid w:val="004235A5"/>
    <w:rsid w:val="0042789D"/>
    <w:rsid w:val="00430E44"/>
    <w:rsid w:val="00432717"/>
    <w:rsid w:val="00432A21"/>
    <w:rsid w:val="004338A0"/>
    <w:rsid w:val="004339BB"/>
    <w:rsid w:val="004356DD"/>
    <w:rsid w:val="00440183"/>
    <w:rsid w:val="00442135"/>
    <w:rsid w:val="00446A0F"/>
    <w:rsid w:val="00447178"/>
    <w:rsid w:val="00450828"/>
    <w:rsid w:val="00452D36"/>
    <w:rsid w:val="00454892"/>
    <w:rsid w:val="0045517F"/>
    <w:rsid w:val="00460EFB"/>
    <w:rsid w:val="004616B5"/>
    <w:rsid w:val="0046476E"/>
    <w:rsid w:val="00467E1B"/>
    <w:rsid w:val="00471634"/>
    <w:rsid w:val="00473635"/>
    <w:rsid w:val="00473B04"/>
    <w:rsid w:val="00475F76"/>
    <w:rsid w:val="0048436C"/>
    <w:rsid w:val="00485E95"/>
    <w:rsid w:val="00487F0F"/>
    <w:rsid w:val="004902F6"/>
    <w:rsid w:val="00492298"/>
    <w:rsid w:val="004A024E"/>
    <w:rsid w:val="004A1181"/>
    <w:rsid w:val="004A16D7"/>
    <w:rsid w:val="004A42DA"/>
    <w:rsid w:val="004A4841"/>
    <w:rsid w:val="004B7367"/>
    <w:rsid w:val="004C4D34"/>
    <w:rsid w:val="004C57D2"/>
    <w:rsid w:val="004D0918"/>
    <w:rsid w:val="004D176B"/>
    <w:rsid w:val="004D7F8A"/>
    <w:rsid w:val="004E273C"/>
    <w:rsid w:val="004E61FF"/>
    <w:rsid w:val="004F3F54"/>
    <w:rsid w:val="004F52D8"/>
    <w:rsid w:val="004F550E"/>
    <w:rsid w:val="004F6383"/>
    <w:rsid w:val="004F671F"/>
    <w:rsid w:val="004F7BC0"/>
    <w:rsid w:val="00500C72"/>
    <w:rsid w:val="00503D5D"/>
    <w:rsid w:val="0050402A"/>
    <w:rsid w:val="00507239"/>
    <w:rsid w:val="00512D1C"/>
    <w:rsid w:val="00513D63"/>
    <w:rsid w:val="005148A9"/>
    <w:rsid w:val="0051569D"/>
    <w:rsid w:val="00516758"/>
    <w:rsid w:val="0052190F"/>
    <w:rsid w:val="00522152"/>
    <w:rsid w:val="00523413"/>
    <w:rsid w:val="00523FAA"/>
    <w:rsid w:val="00526CC4"/>
    <w:rsid w:val="00527575"/>
    <w:rsid w:val="005301E8"/>
    <w:rsid w:val="00532292"/>
    <w:rsid w:val="0054105F"/>
    <w:rsid w:val="00541C12"/>
    <w:rsid w:val="00541D81"/>
    <w:rsid w:val="00541F6B"/>
    <w:rsid w:val="00544210"/>
    <w:rsid w:val="00544C41"/>
    <w:rsid w:val="005603B2"/>
    <w:rsid w:val="0056109E"/>
    <w:rsid w:val="00562430"/>
    <w:rsid w:val="00562610"/>
    <w:rsid w:val="00562F5F"/>
    <w:rsid w:val="005716A1"/>
    <w:rsid w:val="00572E33"/>
    <w:rsid w:val="0057655F"/>
    <w:rsid w:val="00583494"/>
    <w:rsid w:val="0058402D"/>
    <w:rsid w:val="00585ADD"/>
    <w:rsid w:val="00590DEE"/>
    <w:rsid w:val="00591374"/>
    <w:rsid w:val="005A11E9"/>
    <w:rsid w:val="005A1659"/>
    <w:rsid w:val="005A24C7"/>
    <w:rsid w:val="005A6F1E"/>
    <w:rsid w:val="005B0178"/>
    <w:rsid w:val="005B2DB7"/>
    <w:rsid w:val="005C01FD"/>
    <w:rsid w:val="005C5A0F"/>
    <w:rsid w:val="005C5C2E"/>
    <w:rsid w:val="005C6321"/>
    <w:rsid w:val="005C729A"/>
    <w:rsid w:val="005C74FA"/>
    <w:rsid w:val="005D2AC9"/>
    <w:rsid w:val="005D4BEB"/>
    <w:rsid w:val="005E0314"/>
    <w:rsid w:val="005E1568"/>
    <w:rsid w:val="005E4688"/>
    <w:rsid w:val="005E6ED7"/>
    <w:rsid w:val="005F3B8E"/>
    <w:rsid w:val="005F4FB1"/>
    <w:rsid w:val="005F4FC1"/>
    <w:rsid w:val="005F5816"/>
    <w:rsid w:val="005F6873"/>
    <w:rsid w:val="00600225"/>
    <w:rsid w:val="00603068"/>
    <w:rsid w:val="00603636"/>
    <w:rsid w:val="00605620"/>
    <w:rsid w:val="00612D93"/>
    <w:rsid w:val="006132F4"/>
    <w:rsid w:val="00617363"/>
    <w:rsid w:val="00620AC0"/>
    <w:rsid w:val="006211A8"/>
    <w:rsid w:val="006226F8"/>
    <w:rsid w:val="00623E47"/>
    <w:rsid w:val="00626266"/>
    <w:rsid w:val="00627613"/>
    <w:rsid w:val="006310A7"/>
    <w:rsid w:val="006326C1"/>
    <w:rsid w:val="00633794"/>
    <w:rsid w:val="006344B7"/>
    <w:rsid w:val="00635807"/>
    <w:rsid w:val="0064241E"/>
    <w:rsid w:val="00644FB5"/>
    <w:rsid w:val="006462BD"/>
    <w:rsid w:val="00651323"/>
    <w:rsid w:val="00651C31"/>
    <w:rsid w:val="006545D0"/>
    <w:rsid w:val="0065691D"/>
    <w:rsid w:val="00662466"/>
    <w:rsid w:val="006667BC"/>
    <w:rsid w:val="00670DBE"/>
    <w:rsid w:val="00671229"/>
    <w:rsid w:val="0067376A"/>
    <w:rsid w:val="00673895"/>
    <w:rsid w:val="00675B6E"/>
    <w:rsid w:val="006808BA"/>
    <w:rsid w:val="00684B8B"/>
    <w:rsid w:val="00685D44"/>
    <w:rsid w:val="00685F01"/>
    <w:rsid w:val="00686490"/>
    <w:rsid w:val="006873C0"/>
    <w:rsid w:val="00692AA6"/>
    <w:rsid w:val="00694B80"/>
    <w:rsid w:val="00695870"/>
    <w:rsid w:val="006A00B3"/>
    <w:rsid w:val="006A3F50"/>
    <w:rsid w:val="006A7C28"/>
    <w:rsid w:val="006B098C"/>
    <w:rsid w:val="006B18E2"/>
    <w:rsid w:val="006B2CE1"/>
    <w:rsid w:val="006B5668"/>
    <w:rsid w:val="006B6669"/>
    <w:rsid w:val="006C0DB2"/>
    <w:rsid w:val="006C167D"/>
    <w:rsid w:val="006C1ABB"/>
    <w:rsid w:val="006C7DD3"/>
    <w:rsid w:val="006D07CC"/>
    <w:rsid w:val="006D0943"/>
    <w:rsid w:val="006D1A81"/>
    <w:rsid w:val="006D3C3D"/>
    <w:rsid w:val="006D5106"/>
    <w:rsid w:val="006D59BB"/>
    <w:rsid w:val="006E1477"/>
    <w:rsid w:val="006E4C60"/>
    <w:rsid w:val="006E55B5"/>
    <w:rsid w:val="006E6AC8"/>
    <w:rsid w:val="006E784A"/>
    <w:rsid w:val="006F13E5"/>
    <w:rsid w:val="006F18F7"/>
    <w:rsid w:val="006F6221"/>
    <w:rsid w:val="006F66FB"/>
    <w:rsid w:val="00700B42"/>
    <w:rsid w:val="0070154A"/>
    <w:rsid w:val="007039A8"/>
    <w:rsid w:val="00705D0B"/>
    <w:rsid w:val="00706AB6"/>
    <w:rsid w:val="00712888"/>
    <w:rsid w:val="00715DFC"/>
    <w:rsid w:val="00716F58"/>
    <w:rsid w:val="007218FF"/>
    <w:rsid w:val="00727C48"/>
    <w:rsid w:val="0073030F"/>
    <w:rsid w:val="00730899"/>
    <w:rsid w:val="00730F78"/>
    <w:rsid w:val="00735D67"/>
    <w:rsid w:val="007366EC"/>
    <w:rsid w:val="0074194E"/>
    <w:rsid w:val="007462BB"/>
    <w:rsid w:val="0074644F"/>
    <w:rsid w:val="0075540E"/>
    <w:rsid w:val="0075553B"/>
    <w:rsid w:val="007558BE"/>
    <w:rsid w:val="007618E7"/>
    <w:rsid w:val="00761E77"/>
    <w:rsid w:val="00765D58"/>
    <w:rsid w:val="00771BC6"/>
    <w:rsid w:val="007723E0"/>
    <w:rsid w:val="00775440"/>
    <w:rsid w:val="00776D84"/>
    <w:rsid w:val="007819F9"/>
    <w:rsid w:val="007844CE"/>
    <w:rsid w:val="00785309"/>
    <w:rsid w:val="007875FD"/>
    <w:rsid w:val="007912B6"/>
    <w:rsid w:val="00795092"/>
    <w:rsid w:val="007A059B"/>
    <w:rsid w:val="007A0702"/>
    <w:rsid w:val="007A510F"/>
    <w:rsid w:val="007B0316"/>
    <w:rsid w:val="007B216B"/>
    <w:rsid w:val="007B268B"/>
    <w:rsid w:val="007B5A30"/>
    <w:rsid w:val="007B798B"/>
    <w:rsid w:val="007C0D52"/>
    <w:rsid w:val="007C3F0C"/>
    <w:rsid w:val="007C52EC"/>
    <w:rsid w:val="007D121C"/>
    <w:rsid w:val="007D1EBF"/>
    <w:rsid w:val="007D28AC"/>
    <w:rsid w:val="007D37F4"/>
    <w:rsid w:val="007D6822"/>
    <w:rsid w:val="007D7A75"/>
    <w:rsid w:val="007E25A3"/>
    <w:rsid w:val="007F2C42"/>
    <w:rsid w:val="007F2CEB"/>
    <w:rsid w:val="007F3BAE"/>
    <w:rsid w:val="0080186C"/>
    <w:rsid w:val="0080253E"/>
    <w:rsid w:val="00802E90"/>
    <w:rsid w:val="00802EBA"/>
    <w:rsid w:val="0080487A"/>
    <w:rsid w:val="00804E8F"/>
    <w:rsid w:val="008053EF"/>
    <w:rsid w:val="0081064E"/>
    <w:rsid w:val="00810C6A"/>
    <w:rsid w:val="0081177B"/>
    <w:rsid w:val="0081366D"/>
    <w:rsid w:val="00815B49"/>
    <w:rsid w:val="0081677B"/>
    <w:rsid w:val="008178E8"/>
    <w:rsid w:val="00821DA1"/>
    <w:rsid w:val="00822FCF"/>
    <w:rsid w:val="008251BC"/>
    <w:rsid w:val="00825257"/>
    <w:rsid w:val="008305EF"/>
    <w:rsid w:val="00830987"/>
    <w:rsid w:val="008377E8"/>
    <w:rsid w:val="00837E3F"/>
    <w:rsid w:val="0084132F"/>
    <w:rsid w:val="008453FB"/>
    <w:rsid w:val="00845F33"/>
    <w:rsid w:val="008473A5"/>
    <w:rsid w:val="00847AEF"/>
    <w:rsid w:val="0085020B"/>
    <w:rsid w:val="008502DD"/>
    <w:rsid w:val="00852CF2"/>
    <w:rsid w:val="00852E46"/>
    <w:rsid w:val="00854609"/>
    <w:rsid w:val="00857BE6"/>
    <w:rsid w:val="00866F77"/>
    <w:rsid w:val="008670E6"/>
    <w:rsid w:val="00871DD3"/>
    <w:rsid w:val="008724EA"/>
    <w:rsid w:val="0087696F"/>
    <w:rsid w:val="008769FD"/>
    <w:rsid w:val="0087785A"/>
    <w:rsid w:val="008806B7"/>
    <w:rsid w:val="00882F6F"/>
    <w:rsid w:val="00885CBF"/>
    <w:rsid w:val="0089290A"/>
    <w:rsid w:val="00897EAA"/>
    <w:rsid w:val="008A21A3"/>
    <w:rsid w:val="008A27C2"/>
    <w:rsid w:val="008A51B8"/>
    <w:rsid w:val="008A57EC"/>
    <w:rsid w:val="008A596D"/>
    <w:rsid w:val="008A5D90"/>
    <w:rsid w:val="008A7365"/>
    <w:rsid w:val="008A7606"/>
    <w:rsid w:val="008B08E5"/>
    <w:rsid w:val="008B1222"/>
    <w:rsid w:val="008B1BCB"/>
    <w:rsid w:val="008B3A12"/>
    <w:rsid w:val="008B45B5"/>
    <w:rsid w:val="008B547C"/>
    <w:rsid w:val="008B5A44"/>
    <w:rsid w:val="008C02DC"/>
    <w:rsid w:val="008C0A0C"/>
    <w:rsid w:val="008C0B34"/>
    <w:rsid w:val="008C18C4"/>
    <w:rsid w:val="008C38C7"/>
    <w:rsid w:val="008C3CF5"/>
    <w:rsid w:val="008D3A7E"/>
    <w:rsid w:val="008D5247"/>
    <w:rsid w:val="008D5265"/>
    <w:rsid w:val="008D6EE4"/>
    <w:rsid w:val="008E0B26"/>
    <w:rsid w:val="008E3A85"/>
    <w:rsid w:val="008F08BC"/>
    <w:rsid w:val="008F1048"/>
    <w:rsid w:val="008F10D1"/>
    <w:rsid w:val="008F326E"/>
    <w:rsid w:val="008F4CDB"/>
    <w:rsid w:val="008F4EA4"/>
    <w:rsid w:val="008F6FBB"/>
    <w:rsid w:val="009021F6"/>
    <w:rsid w:val="009040FC"/>
    <w:rsid w:val="009119B6"/>
    <w:rsid w:val="009215FA"/>
    <w:rsid w:val="00922A04"/>
    <w:rsid w:val="00923664"/>
    <w:rsid w:val="00924BB1"/>
    <w:rsid w:val="0092735D"/>
    <w:rsid w:val="00930D1C"/>
    <w:rsid w:val="00934F3D"/>
    <w:rsid w:val="00934F3E"/>
    <w:rsid w:val="0093549A"/>
    <w:rsid w:val="00936D3C"/>
    <w:rsid w:val="009460AE"/>
    <w:rsid w:val="009501BE"/>
    <w:rsid w:val="00953592"/>
    <w:rsid w:val="00953B2B"/>
    <w:rsid w:val="0095548B"/>
    <w:rsid w:val="009633D2"/>
    <w:rsid w:val="00963950"/>
    <w:rsid w:val="009645F8"/>
    <w:rsid w:val="009709C0"/>
    <w:rsid w:val="00972A49"/>
    <w:rsid w:val="00977FB5"/>
    <w:rsid w:val="0098480F"/>
    <w:rsid w:val="00990E19"/>
    <w:rsid w:val="00990E9B"/>
    <w:rsid w:val="00993DC1"/>
    <w:rsid w:val="009947EA"/>
    <w:rsid w:val="00995293"/>
    <w:rsid w:val="009A15B4"/>
    <w:rsid w:val="009A1A3B"/>
    <w:rsid w:val="009B0600"/>
    <w:rsid w:val="009B217F"/>
    <w:rsid w:val="009B2782"/>
    <w:rsid w:val="009B49A9"/>
    <w:rsid w:val="009B6201"/>
    <w:rsid w:val="009B710D"/>
    <w:rsid w:val="009B75DE"/>
    <w:rsid w:val="009C0502"/>
    <w:rsid w:val="009C0A2D"/>
    <w:rsid w:val="009C10B0"/>
    <w:rsid w:val="009C193A"/>
    <w:rsid w:val="009C5235"/>
    <w:rsid w:val="009C616C"/>
    <w:rsid w:val="009D4950"/>
    <w:rsid w:val="009E1599"/>
    <w:rsid w:val="009E3263"/>
    <w:rsid w:val="009E421C"/>
    <w:rsid w:val="009E4E23"/>
    <w:rsid w:val="009F11F5"/>
    <w:rsid w:val="009F55EC"/>
    <w:rsid w:val="009F65AF"/>
    <w:rsid w:val="009F7ADA"/>
    <w:rsid w:val="00A00896"/>
    <w:rsid w:val="00A008CB"/>
    <w:rsid w:val="00A036E9"/>
    <w:rsid w:val="00A05084"/>
    <w:rsid w:val="00A0659C"/>
    <w:rsid w:val="00A102F6"/>
    <w:rsid w:val="00A117E4"/>
    <w:rsid w:val="00A11AB8"/>
    <w:rsid w:val="00A12B1D"/>
    <w:rsid w:val="00A12E17"/>
    <w:rsid w:val="00A16F13"/>
    <w:rsid w:val="00A17088"/>
    <w:rsid w:val="00A21BCD"/>
    <w:rsid w:val="00A24F5A"/>
    <w:rsid w:val="00A262E5"/>
    <w:rsid w:val="00A32A51"/>
    <w:rsid w:val="00A33A03"/>
    <w:rsid w:val="00A34947"/>
    <w:rsid w:val="00A34E11"/>
    <w:rsid w:val="00A35D5E"/>
    <w:rsid w:val="00A449EC"/>
    <w:rsid w:val="00A51D6A"/>
    <w:rsid w:val="00A52A82"/>
    <w:rsid w:val="00A53345"/>
    <w:rsid w:val="00A53F50"/>
    <w:rsid w:val="00A54483"/>
    <w:rsid w:val="00A562BC"/>
    <w:rsid w:val="00A56F76"/>
    <w:rsid w:val="00A5736F"/>
    <w:rsid w:val="00A6078C"/>
    <w:rsid w:val="00A6187B"/>
    <w:rsid w:val="00A62F92"/>
    <w:rsid w:val="00A640B6"/>
    <w:rsid w:val="00A6765C"/>
    <w:rsid w:val="00A7117C"/>
    <w:rsid w:val="00A71490"/>
    <w:rsid w:val="00A71874"/>
    <w:rsid w:val="00A718FE"/>
    <w:rsid w:val="00A7345E"/>
    <w:rsid w:val="00A75A22"/>
    <w:rsid w:val="00A766AC"/>
    <w:rsid w:val="00A76A90"/>
    <w:rsid w:val="00A90F5C"/>
    <w:rsid w:val="00A9220D"/>
    <w:rsid w:val="00A96066"/>
    <w:rsid w:val="00A9773F"/>
    <w:rsid w:val="00AA066D"/>
    <w:rsid w:val="00AA2319"/>
    <w:rsid w:val="00AA2882"/>
    <w:rsid w:val="00AA33EC"/>
    <w:rsid w:val="00AA3B30"/>
    <w:rsid w:val="00AA4182"/>
    <w:rsid w:val="00AB2F01"/>
    <w:rsid w:val="00AB305C"/>
    <w:rsid w:val="00AB5918"/>
    <w:rsid w:val="00AB7002"/>
    <w:rsid w:val="00AC590E"/>
    <w:rsid w:val="00AD18B6"/>
    <w:rsid w:val="00AD68F6"/>
    <w:rsid w:val="00AE4C75"/>
    <w:rsid w:val="00AF2DFD"/>
    <w:rsid w:val="00AF422C"/>
    <w:rsid w:val="00AF70A9"/>
    <w:rsid w:val="00B0040B"/>
    <w:rsid w:val="00B008F1"/>
    <w:rsid w:val="00B01ADE"/>
    <w:rsid w:val="00B03DF8"/>
    <w:rsid w:val="00B04DE2"/>
    <w:rsid w:val="00B10E7D"/>
    <w:rsid w:val="00B113A2"/>
    <w:rsid w:val="00B11F61"/>
    <w:rsid w:val="00B14606"/>
    <w:rsid w:val="00B15DD2"/>
    <w:rsid w:val="00B15E28"/>
    <w:rsid w:val="00B17590"/>
    <w:rsid w:val="00B229CA"/>
    <w:rsid w:val="00B22F21"/>
    <w:rsid w:val="00B23250"/>
    <w:rsid w:val="00B241DD"/>
    <w:rsid w:val="00B31496"/>
    <w:rsid w:val="00B316EC"/>
    <w:rsid w:val="00B33355"/>
    <w:rsid w:val="00B3496A"/>
    <w:rsid w:val="00B403EC"/>
    <w:rsid w:val="00B41D18"/>
    <w:rsid w:val="00B42E13"/>
    <w:rsid w:val="00B43FFE"/>
    <w:rsid w:val="00B450FD"/>
    <w:rsid w:val="00B46CD8"/>
    <w:rsid w:val="00B471F1"/>
    <w:rsid w:val="00B51F93"/>
    <w:rsid w:val="00B53FEB"/>
    <w:rsid w:val="00B5526E"/>
    <w:rsid w:val="00B60BC7"/>
    <w:rsid w:val="00B62079"/>
    <w:rsid w:val="00B63C2B"/>
    <w:rsid w:val="00B644D9"/>
    <w:rsid w:val="00B65437"/>
    <w:rsid w:val="00B7160B"/>
    <w:rsid w:val="00B77D95"/>
    <w:rsid w:val="00B84BEB"/>
    <w:rsid w:val="00B85623"/>
    <w:rsid w:val="00B862BB"/>
    <w:rsid w:val="00B90222"/>
    <w:rsid w:val="00B9390D"/>
    <w:rsid w:val="00B93B1F"/>
    <w:rsid w:val="00BA144C"/>
    <w:rsid w:val="00BA1F5B"/>
    <w:rsid w:val="00BA6595"/>
    <w:rsid w:val="00BA65C7"/>
    <w:rsid w:val="00BA783E"/>
    <w:rsid w:val="00BA7E53"/>
    <w:rsid w:val="00BB27D9"/>
    <w:rsid w:val="00BB63CD"/>
    <w:rsid w:val="00BB76D6"/>
    <w:rsid w:val="00BC0B1B"/>
    <w:rsid w:val="00BC1F24"/>
    <w:rsid w:val="00BC2401"/>
    <w:rsid w:val="00BC399B"/>
    <w:rsid w:val="00BC432C"/>
    <w:rsid w:val="00BC4ACE"/>
    <w:rsid w:val="00BC7915"/>
    <w:rsid w:val="00BD3AFC"/>
    <w:rsid w:val="00BD7BC2"/>
    <w:rsid w:val="00BD7C44"/>
    <w:rsid w:val="00BE1E8E"/>
    <w:rsid w:val="00BE5288"/>
    <w:rsid w:val="00BF037B"/>
    <w:rsid w:val="00BF6090"/>
    <w:rsid w:val="00C01616"/>
    <w:rsid w:val="00C04D99"/>
    <w:rsid w:val="00C0503A"/>
    <w:rsid w:val="00C05890"/>
    <w:rsid w:val="00C11137"/>
    <w:rsid w:val="00C2442C"/>
    <w:rsid w:val="00C259FC"/>
    <w:rsid w:val="00C301DE"/>
    <w:rsid w:val="00C30EC9"/>
    <w:rsid w:val="00C312E4"/>
    <w:rsid w:val="00C36396"/>
    <w:rsid w:val="00C37031"/>
    <w:rsid w:val="00C40403"/>
    <w:rsid w:val="00C4173A"/>
    <w:rsid w:val="00C4522E"/>
    <w:rsid w:val="00C4619C"/>
    <w:rsid w:val="00C501D3"/>
    <w:rsid w:val="00C51C6C"/>
    <w:rsid w:val="00C52B33"/>
    <w:rsid w:val="00C52DC4"/>
    <w:rsid w:val="00C557EB"/>
    <w:rsid w:val="00C6463B"/>
    <w:rsid w:val="00C66AD2"/>
    <w:rsid w:val="00C66FD6"/>
    <w:rsid w:val="00C67758"/>
    <w:rsid w:val="00C73632"/>
    <w:rsid w:val="00C73D14"/>
    <w:rsid w:val="00C76CB1"/>
    <w:rsid w:val="00C8009B"/>
    <w:rsid w:val="00C808A0"/>
    <w:rsid w:val="00C82506"/>
    <w:rsid w:val="00C84811"/>
    <w:rsid w:val="00C855D8"/>
    <w:rsid w:val="00C904CF"/>
    <w:rsid w:val="00C941AB"/>
    <w:rsid w:val="00CA2422"/>
    <w:rsid w:val="00CA3397"/>
    <w:rsid w:val="00CA72EC"/>
    <w:rsid w:val="00CA76E3"/>
    <w:rsid w:val="00CA7C6A"/>
    <w:rsid w:val="00CB1D20"/>
    <w:rsid w:val="00CB2E15"/>
    <w:rsid w:val="00CC0A82"/>
    <w:rsid w:val="00CC1E71"/>
    <w:rsid w:val="00CC224B"/>
    <w:rsid w:val="00CC3274"/>
    <w:rsid w:val="00CC3B99"/>
    <w:rsid w:val="00CD2C50"/>
    <w:rsid w:val="00CD480A"/>
    <w:rsid w:val="00CD56D0"/>
    <w:rsid w:val="00CD600E"/>
    <w:rsid w:val="00CD6CA5"/>
    <w:rsid w:val="00CE4933"/>
    <w:rsid w:val="00CE502A"/>
    <w:rsid w:val="00CE59BC"/>
    <w:rsid w:val="00CE7C9C"/>
    <w:rsid w:val="00CF216C"/>
    <w:rsid w:val="00CF3C0D"/>
    <w:rsid w:val="00CF579B"/>
    <w:rsid w:val="00CF6248"/>
    <w:rsid w:val="00CF652F"/>
    <w:rsid w:val="00CF6F2F"/>
    <w:rsid w:val="00D037BD"/>
    <w:rsid w:val="00D03E40"/>
    <w:rsid w:val="00D04C0D"/>
    <w:rsid w:val="00D05EF9"/>
    <w:rsid w:val="00D0650E"/>
    <w:rsid w:val="00D12FBF"/>
    <w:rsid w:val="00D13707"/>
    <w:rsid w:val="00D1592F"/>
    <w:rsid w:val="00D16FD0"/>
    <w:rsid w:val="00D21307"/>
    <w:rsid w:val="00D21389"/>
    <w:rsid w:val="00D21CB8"/>
    <w:rsid w:val="00D24B94"/>
    <w:rsid w:val="00D24E2F"/>
    <w:rsid w:val="00D278E4"/>
    <w:rsid w:val="00D376BE"/>
    <w:rsid w:val="00D4060C"/>
    <w:rsid w:val="00D41CE5"/>
    <w:rsid w:val="00D4208E"/>
    <w:rsid w:val="00D45519"/>
    <w:rsid w:val="00D50E89"/>
    <w:rsid w:val="00D57270"/>
    <w:rsid w:val="00D61E0F"/>
    <w:rsid w:val="00D61FBF"/>
    <w:rsid w:val="00D660DA"/>
    <w:rsid w:val="00D6758D"/>
    <w:rsid w:val="00D7009B"/>
    <w:rsid w:val="00D71329"/>
    <w:rsid w:val="00D85DC1"/>
    <w:rsid w:val="00D86781"/>
    <w:rsid w:val="00D87F00"/>
    <w:rsid w:val="00D9024D"/>
    <w:rsid w:val="00D92536"/>
    <w:rsid w:val="00D9591D"/>
    <w:rsid w:val="00D9751E"/>
    <w:rsid w:val="00DA0D45"/>
    <w:rsid w:val="00DA1D6E"/>
    <w:rsid w:val="00DA2854"/>
    <w:rsid w:val="00DA3169"/>
    <w:rsid w:val="00DA6355"/>
    <w:rsid w:val="00DA77EC"/>
    <w:rsid w:val="00DB0283"/>
    <w:rsid w:val="00DB0B6C"/>
    <w:rsid w:val="00DB1AD4"/>
    <w:rsid w:val="00DB29D2"/>
    <w:rsid w:val="00DB2F82"/>
    <w:rsid w:val="00DB7FD5"/>
    <w:rsid w:val="00DC18A6"/>
    <w:rsid w:val="00DC3479"/>
    <w:rsid w:val="00DC3C8C"/>
    <w:rsid w:val="00DC7D4C"/>
    <w:rsid w:val="00DD1F2B"/>
    <w:rsid w:val="00DD7E04"/>
    <w:rsid w:val="00DE3601"/>
    <w:rsid w:val="00DE3A14"/>
    <w:rsid w:val="00DE429A"/>
    <w:rsid w:val="00DE479E"/>
    <w:rsid w:val="00DE6D7B"/>
    <w:rsid w:val="00DE71DE"/>
    <w:rsid w:val="00DE7C2F"/>
    <w:rsid w:val="00DF344A"/>
    <w:rsid w:val="00DF4A57"/>
    <w:rsid w:val="00DF53E1"/>
    <w:rsid w:val="00DF6750"/>
    <w:rsid w:val="00E01463"/>
    <w:rsid w:val="00E04607"/>
    <w:rsid w:val="00E0488B"/>
    <w:rsid w:val="00E05CB1"/>
    <w:rsid w:val="00E10ACF"/>
    <w:rsid w:val="00E14564"/>
    <w:rsid w:val="00E1692B"/>
    <w:rsid w:val="00E20563"/>
    <w:rsid w:val="00E207DD"/>
    <w:rsid w:val="00E21901"/>
    <w:rsid w:val="00E245A8"/>
    <w:rsid w:val="00E24D10"/>
    <w:rsid w:val="00E24F74"/>
    <w:rsid w:val="00E25E49"/>
    <w:rsid w:val="00E41EAB"/>
    <w:rsid w:val="00E44235"/>
    <w:rsid w:val="00E4477C"/>
    <w:rsid w:val="00E46BD3"/>
    <w:rsid w:val="00E4708C"/>
    <w:rsid w:val="00E533CC"/>
    <w:rsid w:val="00E54076"/>
    <w:rsid w:val="00E55495"/>
    <w:rsid w:val="00E60CCD"/>
    <w:rsid w:val="00E62160"/>
    <w:rsid w:val="00E63364"/>
    <w:rsid w:val="00E64301"/>
    <w:rsid w:val="00E6575A"/>
    <w:rsid w:val="00E730CF"/>
    <w:rsid w:val="00E74022"/>
    <w:rsid w:val="00E744AA"/>
    <w:rsid w:val="00E8484C"/>
    <w:rsid w:val="00E918B9"/>
    <w:rsid w:val="00E93ADD"/>
    <w:rsid w:val="00EA095B"/>
    <w:rsid w:val="00EA0FE0"/>
    <w:rsid w:val="00EA11AB"/>
    <w:rsid w:val="00EA1578"/>
    <w:rsid w:val="00EA26FD"/>
    <w:rsid w:val="00EA2FBD"/>
    <w:rsid w:val="00EA5A21"/>
    <w:rsid w:val="00EA637C"/>
    <w:rsid w:val="00EA68EB"/>
    <w:rsid w:val="00EA72B1"/>
    <w:rsid w:val="00EB01A1"/>
    <w:rsid w:val="00EB2955"/>
    <w:rsid w:val="00EB4919"/>
    <w:rsid w:val="00EB4D91"/>
    <w:rsid w:val="00EB7468"/>
    <w:rsid w:val="00EB7BE1"/>
    <w:rsid w:val="00EB7D61"/>
    <w:rsid w:val="00EC06DC"/>
    <w:rsid w:val="00EC2617"/>
    <w:rsid w:val="00EC2C94"/>
    <w:rsid w:val="00EC3CCD"/>
    <w:rsid w:val="00EC53F1"/>
    <w:rsid w:val="00EC6187"/>
    <w:rsid w:val="00EC62C1"/>
    <w:rsid w:val="00EC70AC"/>
    <w:rsid w:val="00ED2C26"/>
    <w:rsid w:val="00ED3B56"/>
    <w:rsid w:val="00ED5018"/>
    <w:rsid w:val="00ED560C"/>
    <w:rsid w:val="00ED5C45"/>
    <w:rsid w:val="00EE6CC2"/>
    <w:rsid w:val="00EE734D"/>
    <w:rsid w:val="00EF3F7C"/>
    <w:rsid w:val="00F0025A"/>
    <w:rsid w:val="00F021CD"/>
    <w:rsid w:val="00F026F4"/>
    <w:rsid w:val="00F031CC"/>
    <w:rsid w:val="00F036B2"/>
    <w:rsid w:val="00F03B90"/>
    <w:rsid w:val="00F0649D"/>
    <w:rsid w:val="00F07D9F"/>
    <w:rsid w:val="00F108EF"/>
    <w:rsid w:val="00F128FA"/>
    <w:rsid w:val="00F17F67"/>
    <w:rsid w:val="00F2090D"/>
    <w:rsid w:val="00F20F31"/>
    <w:rsid w:val="00F223F2"/>
    <w:rsid w:val="00F22D88"/>
    <w:rsid w:val="00F23F24"/>
    <w:rsid w:val="00F30A95"/>
    <w:rsid w:val="00F35A25"/>
    <w:rsid w:val="00F35EEE"/>
    <w:rsid w:val="00F40D13"/>
    <w:rsid w:val="00F41C0F"/>
    <w:rsid w:val="00F433D4"/>
    <w:rsid w:val="00F43428"/>
    <w:rsid w:val="00F436E6"/>
    <w:rsid w:val="00F47B5B"/>
    <w:rsid w:val="00F5223A"/>
    <w:rsid w:val="00F525B8"/>
    <w:rsid w:val="00F535C3"/>
    <w:rsid w:val="00F5459B"/>
    <w:rsid w:val="00F578FB"/>
    <w:rsid w:val="00F60A2C"/>
    <w:rsid w:val="00F610DD"/>
    <w:rsid w:val="00F61DD4"/>
    <w:rsid w:val="00F64438"/>
    <w:rsid w:val="00F72B70"/>
    <w:rsid w:val="00F73C21"/>
    <w:rsid w:val="00F87DC0"/>
    <w:rsid w:val="00F90802"/>
    <w:rsid w:val="00F9141E"/>
    <w:rsid w:val="00F920F6"/>
    <w:rsid w:val="00F94FA4"/>
    <w:rsid w:val="00F95D03"/>
    <w:rsid w:val="00F960BB"/>
    <w:rsid w:val="00FA1168"/>
    <w:rsid w:val="00FA24CE"/>
    <w:rsid w:val="00FA56FA"/>
    <w:rsid w:val="00FA63E4"/>
    <w:rsid w:val="00FA7B58"/>
    <w:rsid w:val="00FB1DF7"/>
    <w:rsid w:val="00FB2504"/>
    <w:rsid w:val="00FB2695"/>
    <w:rsid w:val="00FB2AF3"/>
    <w:rsid w:val="00FB444C"/>
    <w:rsid w:val="00FB55B4"/>
    <w:rsid w:val="00FB7C3B"/>
    <w:rsid w:val="00FC17AA"/>
    <w:rsid w:val="00FC2941"/>
    <w:rsid w:val="00FD4301"/>
    <w:rsid w:val="00FD497A"/>
    <w:rsid w:val="00FD5350"/>
    <w:rsid w:val="00FD6B22"/>
    <w:rsid w:val="00FD6C9B"/>
    <w:rsid w:val="00FD71BB"/>
    <w:rsid w:val="00FE5989"/>
    <w:rsid w:val="00FE7206"/>
    <w:rsid w:val="00FE76CB"/>
    <w:rsid w:val="00FF1423"/>
    <w:rsid w:val="00FF59C4"/>
    <w:rsid w:val="00FF63B1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ECF5B"/>
  <w15:chartTrackingRefBased/>
  <w15:docId w15:val="{0AC4DA88-59D0-43A4-B9B7-9C4F62F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正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受文者)"/>
    <w:basedOn w:val="a"/>
    <w:next w:val="a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7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8">
    <w:name w:val="公文(頁碼)"/>
    <w:basedOn w:val="a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9">
    <w:name w:val="公文(副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速別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日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發文字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聯絡方式)"/>
    <w:basedOn w:val="a"/>
    <w:next w:val="ae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3">
    <w:name w:val="公文(段落)"/>
    <w:basedOn w:val="a"/>
    <w:next w:val="af4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4">
    <w:name w:val="公文(後續段落_段落)"/>
    <w:basedOn w:val="a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5">
    <w:name w:val="公文(機關地址)"/>
    <w:basedOn w:val="a"/>
    <w:next w:val="a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文件類型)"/>
    <w:basedOn w:val="a"/>
    <w:next w:val="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e">
    <w:name w:val="公文(後續段落_聯絡方式)"/>
    <w:basedOn w:val="a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7">
    <w:name w:val="公文(密等及解密條件或保密期限)"/>
    <w:basedOn w:val="a"/>
    <w:next w:val="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7">
    <w:name w:val="公文(後續段落_附件)"/>
    <w:basedOn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8">
    <w:name w:val="公文(署名)"/>
    <w:basedOn w:val="a"/>
    <w:pPr>
      <w:widowControl/>
      <w:spacing w:beforeLines="200"/>
      <w:textAlignment w:val="baseline"/>
    </w:pPr>
    <w:rPr>
      <w:rFonts w:ascii="標楷體" w:eastAsia="標楷體" w:hAnsi="標楷體"/>
      <w:noProof/>
      <w:kern w:val="0"/>
      <w:sz w:val="40"/>
      <w:szCs w:val="20"/>
      <w:lang w:bidi="he-IL"/>
    </w:rPr>
  </w:style>
  <w:style w:type="character" w:styleId="af9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10260"/>
      </w:tabs>
      <w:spacing w:line="340" w:lineRule="exact"/>
      <w:ind w:leftChars="1" w:left="826" w:hangingChars="226" w:hanging="823"/>
    </w:pPr>
    <w:rPr>
      <w:rFonts w:eastAsia="標楷體"/>
      <w:spacing w:val="2"/>
      <w:sz w:val="36"/>
    </w:rPr>
  </w:style>
  <w:style w:type="character" w:customStyle="1" w:styleId="user-6">
    <w:name w:val="user-6"/>
    <w:semiHidden/>
    <w:rsid w:val="00CD6CA5"/>
    <w:rPr>
      <w:color w:val="000000"/>
    </w:rPr>
  </w:style>
  <w:style w:type="paragraph" w:styleId="afa">
    <w:name w:val="Balloon Text"/>
    <w:basedOn w:val="a"/>
    <w:semiHidden/>
    <w:rsid w:val="007F3BAE"/>
    <w:rPr>
      <w:rFonts w:ascii="Arial" w:hAnsi="Arial"/>
      <w:sz w:val="18"/>
      <w:szCs w:val="18"/>
    </w:rPr>
  </w:style>
  <w:style w:type="character" w:styleId="afb">
    <w:name w:val="Strong"/>
    <w:qFormat/>
    <w:rsid w:val="002E5F59"/>
    <w:rPr>
      <w:b/>
      <w:bCs/>
    </w:rPr>
  </w:style>
  <w:style w:type="table" w:styleId="afc">
    <w:name w:val="Table Grid"/>
    <w:basedOn w:val="a1"/>
    <w:rsid w:val="00CC0A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Plain Text"/>
    <w:basedOn w:val="a"/>
    <w:rsid w:val="00AC590E"/>
    <w:rPr>
      <w:rFonts w:ascii="細明體" w:eastAsia="細明體" w:hAnsi="Courier New"/>
      <w:szCs w:val="20"/>
    </w:rPr>
  </w:style>
  <w:style w:type="paragraph" w:styleId="afe">
    <w:name w:val="List Paragraph"/>
    <w:basedOn w:val="a"/>
    <w:qFormat/>
    <w:rsid w:val="00AC590E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B008F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">
    <w:name w:val="FollowedHyperlink"/>
    <w:rsid w:val="00446A0F"/>
    <w:rPr>
      <w:color w:val="800080"/>
      <w:u w:val="single"/>
    </w:rPr>
  </w:style>
  <w:style w:type="paragraph" w:customStyle="1" w:styleId="1">
    <w:name w:val="字元 字元1"/>
    <w:basedOn w:val="a"/>
    <w:semiHidden/>
    <w:rsid w:val="009A1A3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DefaultText">
    <w:name w:val="Default Text"/>
    <w:basedOn w:val="a"/>
    <w:rsid w:val="009947EA"/>
    <w:pPr>
      <w:autoSpaceDE w:val="0"/>
      <w:autoSpaceDN w:val="0"/>
      <w:adjustRightInd w:val="0"/>
    </w:pPr>
    <w:rPr>
      <w:kern w:val="0"/>
    </w:rPr>
  </w:style>
  <w:style w:type="character" w:customStyle="1" w:styleId="style26">
    <w:name w:val="style26"/>
    <w:rsid w:val="006E784A"/>
  </w:style>
  <w:style w:type="character" w:customStyle="1" w:styleId="style21">
    <w:name w:val="style21"/>
    <w:rsid w:val="006E784A"/>
  </w:style>
  <w:style w:type="paragraph" w:styleId="aff0">
    <w:name w:val="Body Text"/>
    <w:basedOn w:val="a"/>
    <w:link w:val="aff1"/>
    <w:rsid w:val="009645F8"/>
    <w:pPr>
      <w:spacing w:after="120"/>
    </w:pPr>
  </w:style>
  <w:style w:type="character" w:customStyle="1" w:styleId="aff1">
    <w:name w:val="本文 字元"/>
    <w:link w:val="aff0"/>
    <w:rsid w:val="009645F8"/>
    <w:rPr>
      <w:kern w:val="2"/>
      <w:sz w:val="24"/>
      <w:szCs w:val="24"/>
    </w:rPr>
  </w:style>
  <w:style w:type="character" w:customStyle="1" w:styleId="af2">
    <w:name w:val="頁尾 字元"/>
    <w:link w:val="af1"/>
    <w:uiPriority w:val="99"/>
    <w:rsid w:val="00A53F50"/>
    <w:rPr>
      <w:kern w:val="2"/>
    </w:rPr>
  </w:style>
  <w:style w:type="character" w:styleId="aff2">
    <w:name w:val="Unresolved Mention"/>
    <w:uiPriority w:val="99"/>
    <w:semiHidden/>
    <w:unhideWhenUsed/>
    <w:rsid w:val="001D2E17"/>
    <w:rPr>
      <w:color w:val="605E5C"/>
      <w:shd w:val="clear" w:color="auto" w:fill="E1DFDD"/>
    </w:rPr>
  </w:style>
  <w:style w:type="paragraph" w:styleId="Web">
    <w:name w:val="Normal (Web)"/>
    <w:basedOn w:val="a"/>
    <w:unhideWhenUsed/>
    <w:rsid w:val="008025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xt03">
    <w:name w:val="text03"/>
    <w:basedOn w:val="a"/>
    <w:rsid w:val="0080253E"/>
    <w:pPr>
      <w:widowControl/>
      <w:spacing w:line="270" w:lineRule="atLeast"/>
    </w:pPr>
    <w:rPr>
      <w:rFonts w:ascii="sөũ" w:hAnsi="sөũ" w:cs="新細明體"/>
      <w:color w:val="006699"/>
      <w:kern w:val="0"/>
      <w:sz w:val="20"/>
      <w:szCs w:val="20"/>
      <w:lang w:bidi="bn-IN"/>
    </w:rPr>
  </w:style>
  <w:style w:type="paragraph" w:customStyle="1" w:styleId="style5">
    <w:name w:val="style5"/>
    <w:basedOn w:val="a"/>
    <w:rsid w:val="0080253E"/>
    <w:pPr>
      <w:widowControl/>
    </w:pPr>
    <w:rPr>
      <w:rFonts w:ascii="新細明體" w:hAnsi="新細明體" w:cs="新細明體"/>
      <w:color w:val="FF0000"/>
      <w:kern w:val="0"/>
      <w:lang w:bidi="bn-IN"/>
    </w:rPr>
  </w:style>
  <w:style w:type="paragraph" w:styleId="aff3">
    <w:name w:val="Revision"/>
    <w:hidden/>
    <w:uiPriority w:val="99"/>
    <w:semiHidden/>
    <w:rsid w:val="00A008CB"/>
    <w:rPr>
      <w:kern w:val="2"/>
      <w:sz w:val="24"/>
      <w:szCs w:val="24"/>
    </w:rPr>
  </w:style>
  <w:style w:type="character" w:styleId="aff4">
    <w:name w:val="Emphasis"/>
    <w:uiPriority w:val="20"/>
    <w:qFormat/>
    <w:rsid w:val="00A11AB8"/>
    <w:rPr>
      <w:i/>
      <w:iCs/>
    </w:rPr>
  </w:style>
  <w:style w:type="paragraph" w:styleId="aff5">
    <w:name w:val="No Spacing"/>
    <w:link w:val="aff6"/>
    <w:uiPriority w:val="1"/>
    <w:qFormat/>
    <w:rsid w:val="002C73DC"/>
    <w:pPr>
      <w:spacing w:beforeLines="50" w:before="50" w:afterLines="50" w:after="50" w:line="120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6">
    <w:name w:val="無間距 字元"/>
    <w:basedOn w:val="a0"/>
    <w:link w:val="aff5"/>
    <w:uiPriority w:val="1"/>
    <w:rsid w:val="002C73D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a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wna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.mohw.gov.tw/maportal/Default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wna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n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台灣護理學會　函</dc:title>
  <dc:subject/>
  <dc:creator>user</dc:creator>
  <cp:keywords/>
  <cp:lastModifiedBy>user</cp:lastModifiedBy>
  <cp:revision>2</cp:revision>
  <cp:lastPrinted>2021-10-25T08:54:00Z</cp:lastPrinted>
  <dcterms:created xsi:type="dcterms:W3CDTF">2024-06-25T00:47:00Z</dcterms:created>
  <dcterms:modified xsi:type="dcterms:W3CDTF">2024-06-25T00:47:00Z</dcterms:modified>
</cp:coreProperties>
</file>