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0EF4" w14:textId="77777777" w:rsidR="00C822B9" w:rsidRPr="00CF17EB" w:rsidRDefault="00C822B9" w:rsidP="00483AB1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CF17EB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中山醫學大學附設醫院 </w:t>
      </w:r>
      <w:r w:rsidR="005E6560" w:rsidRPr="00CF17EB">
        <w:rPr>
          <w:rFonts w:ascii="微軟正黑體" w:eastAsia="微軟正黑體" w:hAnsi="微軟正黑體" w:hint="eastAsia"/>
          <w:b/>
          <w:bCs/>
          <w:sz w:val="36"/>
          <w:szCs w:val="36"/>
        </w:rPr>
        <w:t>護理</w:t>
      </w:r>
      <w:r w:rsidRPr="00CF17EB">
        <w:rPr>
          <w:rFonts w:ascii="微軟正黑體" w:eastAsia="微軟正黑體" w:hAnsi="微軟正黑體" w:hint="eastAsia"/>
          <w:b/>
          <w:bCs/>
          <w:sz w:val="36"/>
          <w:szCs w:val="36"/>
        </w:rPr>
        <w:t>部</w:t>
      </w:r>
    </w:p>
    <w:p w14:paraId="2E0E7AF0" w14:textId="57AE41AB" w:rsidR="00864FF9" w:rsidRPr="00197A81" w:rsidRDefault="00907251" w:rsidP="00864FF9">
      <w:pPr>
        <w:snapToGrid w:val="0"/>
        <w:spacing w:line="600" w:lineRule="atLeast"/>
        <w:jc w:val="center"/>
        <w:rPr>
          <w:rFonts w:ascii="微軟正黑體" w:eastAsia="微軟正黑體" w:hAnsi="微軟正黑體"/>
          <w:b/>
          <w:color w:val="0000FF"/>
          <w:sz w:val="40"/>
          <w:szCs w:val="36"/>
        </w:rPr>
      </w:pPr>
      <w:r w:rsidRPr="00907251">
        <w:rPr>
          <w:rFonts w:ascii="微軟正黑體" w:eastAsia="微軟正黑體" w:hAnsi="微軟正黑體" w:hint="eastAsia"/>
          <w:b/>
          <w:color w:val="0000FF"/>
          <w:sz w:val="40"/>
          <w:szCs w:val="36"/>
        </w:rPr>
        <w:t>台南漫遊新舊府城一日遊報名表</w:t>
      </w:r>
    </w:p>
    <w:p w14:paraId="7C8F09EC" w14:textId="783B6732" w:rsidR="00E53076" w:rsidRPr="00CF17EB" w:rsidRDefault="00B92316" w:rsidP="00864FF9">
      <w:pPr>
        <w:snapToGrid w:val="0"/>
        <w:spacing w:line="600" w:lineRule="atLeast"/>
        <w:rPr>
          <w:rFonts w:ascii="微軟正黑體" w:eastAsia="微軟正黑體" w:hAnsi="微軟正黑體"/>
          <w:b/>
          <w:iCs/>
          <w:sz w:val="32"/>
          <w:szCs w:val="32"/>
        </w:rPr>
      </w:pPr>
      <w:r w:rsidRPr="00CF17EB">
        <w:rPr>
          <w:rFonts w:ascii="微軟正黑體" w:eastAsia="微軟正黑體" w:hAnsi="微軟正黑體" w:hint="eastAsia"/>
          <w:b/>
          <w:bCs/>
          <w:sz w:val="28"/>
          <w:szCs w:val="28"/>
        </w:rPr>
        <w:t>時間：</w:t>
      </w:r>
      <w:r w:rsidR="00907251">
        <w:rPr>
          <w:rFonts w:ascii="微軟正黑體" w:eastAsia="微軟正黑體" w:hAnsi="微軟正黑體"/>
          <w:b/>
          <w:bCs/>
          <w:sz w:val="32"/>
          <w:szCs w:val="32"/>
        </w:rPr>
        <w:t>11</w:t>
      </w:r>
      <w:r w:rsidR="004A5CFD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="00907251">
        <w:rPr>
          <w:rFonts w:ascii="微軟正黑體" w:eastAsia="微軟正黑體" w:hAnsi="微軟正黑體"/>
          <w:b/>
          <w:bCs/>
          <w:sz w:val="32"/>
          <w:szCs w:val="32"/>
        </w:rPr>
        <w:t>.04.22</w:t>
      </w:r>
      <w:r w:rsidR="00D73D43">
        <w:rPr>
          <w:rFonts w:ascii="微軟正黑體" w:eastAsia="微軟正黑體" w:hAnsi="微軟正黑體" w:hint="eastAsia"/>
          <w:b/>
          <w:bCs/>
          <w:sz w:val="32"/>
          <w:szCs w:val="32"/>
        </w:rPr>
        <w:t>（</w:t>
      </w:r>
      <w:r w:rsidR="00301E7D">
        <w:rPr>
          <w:rFonts w:ascii="微軟正黑體" w:eastAsia="微軟正黑體" w:hAnsi="微軟正黑體" w:hint="eastAsia"/>
          <w:b/>
          <w:bCs/>
          <w:sz w:val="32"/>
          <w:szCs w:val="32"/>
        </w:rPr>
        <w:t>星期</w:t>
      </w:r>
      <w:r w:rsidR="00907251">
        <w:rPr>
          <w:rFonts w:ascii="微軟正黑體" w:eastAsia="微軟正黑體" w:hAnsi="微軟正黑體" w:hint="eastAsia"/>
          <w:b/>
          <w:bCs/>
          <w:sz w:val="32"/>
          <w:szCs w:val="32"/>
        </w:rPr>
        <w:t>六</w:t>
      </w:r>
      <w:r w:rsidR="00D73D43">
        <w:rPr>
          <w:rFonts w:ascii="微軟正黑體" w:eastAsia="微軟正黑體" w:hAnsi="微軟正黑體" w:hint="eastAsia"/>
          <w:b/>
          <w:iCs/>
          <w:sz w:val="32"/>
          <w:szCs w:val="32"/>
        </w:rPr>
        <w:t>）</w:t>
      </w:r>
    </w:p>
    <w:p w14:paraId="167CA08B" w14:textId="41DF5045" w:rsidR="00755FD4" w:rsidRPr="00167DF9" w:rsidRDefault="00B92316" w:rsidP="00BC1C0D">
      <w:pPr>
        <w:snapToGrid w:val="0"/>
        <w:spacing w:line="600" w:lineRule="atLeast"/>
        <w:rPr>
          <w:rFonts w:ascii="微軟正黑體" w:eastAsia="微軟正黑體" w:hAnsi="微軟正黑體"/>
          <w:b/>
          <w:bCs/>
          <w:color w:val="FF0000"/>
          <w:sz w:val="20"/>
          <w:szCs w:val="28"/>
        </w:rPr>
      </w:pPr>
      <w:r w:rsidRPr="00CF17EB">
        <w:rPr>
          <w:rFonts w:ascii="微軟正黑體" w:eastAsia="微軟正黑體" w:hAnsi="微軟正黑體" w:hint="eastAsia"/>
          <w:b/>
          <w:bCs/>
          <w:color w:val="800000"/>
          <w:sz w:val="28"/>
          <w:szCs w:val="28"/>
        </w:rPr>
        <w:t>費用：</w:t>
      </w:r>
      <w:r w:rsidR="00BC1C0D" w:rsidRPr="00CF17EB">
        <w:rPr>
          <w:rFonts w:ascii="微軟正黑體" w:eastAsia="微軟正黑體" w:hAnsi="微軟正黑體" w:hint="eastAsia"/>
          <w:b/>
          <w:bCs/>
          <w:color w:val="800000"/>
          <w:sz w:val="28"/>
          <w:szCs w:val="28"/>
        </w:rPr>
        <w:t>如下表</w:t>
      </w:r>
      <w:r w:rsidR="00755FD4" w:rsidRPr="00CF17EB">
        <w:rPr>
          <w:rFonts w:ascii="微軟正黑體" w:eastAsia="微軟正黑體" w:hAnsi="微軟正黑體" w:hint="eastAsia"/>
          <w:b/>
          <w:bCs/>
          <w:color w:val="800000"/>
          <w:sz w:val="28"/>
          <w:szCs w:val="28"/>
        </w:rPr>
        <w:t>（多退少補）</w:t>
      </w:r>
      <w:proofErr w:type="gramStart"/>
      <w:r w:rsidR="00C8394B" w:rsidRPr="00CF17E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highlight w:val="yellow"/>
        </w:rPr>
        <w:t>備早</w:t>
      </w:r>
      <w:proofErr w:type="gramEnd"/>
      <w:r w:rsidR="00C8394B" w:rsidRPr="00CF17E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highlight w:val="yellow"/>
        </w:rPr>
        <w:t>、午餐</w:t>
      </w:r>
      <w:r w:rsidR="007D4446" w:rsidRPr="007D4446">
        <w:rPr>
          <w:rFonts w:ascii="微軟正黑體" w:eastAsia="微軟正黑體" w:hAnsi="微軟正黑體" w:hint="eastAsia"/>
          <w:b/>
          <w:bCs/>
          <w:color w:val="000000"/>
        </w:rPr>
        <w:t>(本次午餐</w:t>
      </w:r>
      <w:r w:rsidR="007D4446" w:rsidRPr="007D4446">
        <w:rPr>
          <w:rFonts w:ascii="微軟正黑體" w:eastAsia="微軟正黑體" w:hAnsi="微軟正黑體" w:hint="eastAsia"/>
          <w:b/>
          <w:bCs/>
          <w:color w:val="FF0000"/>
        </w:rPr>
        <w:t>發放代金</w:t>
      </w:r>
      <w:r w:rsidR="007D4446" w:rsidRPr="007D4446">
        <w:rPr>
          <w:rFonts w:ascii="微軟正黑體" w:eastAsia="微軟正黑體" w:hAnsi="微軟正黑體" w:hint="eastAsia"/>
          <w:b/>
          <w:bCs/>
          <w:color w:val="000000"/>
        </w:rPr>
        <w:t>)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1275"/>
        <w:gridCol w:w="5611"/>
      </w:tblGrid>
      <w:tr w:rsidR="008F5BE3" w:rsidRPr="00CF17EB" w14:paraId="26D5491B" w14:textId="77777777" w:rsidTr="00847BDF">
        <w:trPr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4627A713" w14:textId="77777777" w:rsidR="008F5BE3" w:rsidRPr="00847BDF" w:rsidRDefault="00C8394B" w:rsidP="00847BD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847BD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414EAD" w14:textId="77777777" w:rsidR="008F5BE3" w:rsidRPr="00847BDF" w:rsidRDefault="008F5BE3" w:rsidP="00D54CA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47BDF">
              <w:rPr>
                <w:rFonts w:ascii="微軟正黑體" w:eastAsia="微軟正黑體" w:hAnsi="微軟正黑體"/>
                <w:b/>
                <w:sz w:val="28"/>
                <w:szCs w:val="28"/>
              </w:rPr>
              <w:t>費用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36744DB1" w14:textId="77777777" w:rsidR="008F5BE3" w:rsidRPr="00847BDF" w:rsidRDefault="008F5BE3" w:rsidP="00D54CA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47BDF">
              <w:rPr>
                <w:rFonts w:ascii="微軟正黑體" w:eastAsia="微軟正黑體" w:hAnsi="微軟正黑體"/>
                <w:b/>
                <w:sz w:val="28"/>
                <w:szCs w:val="28"/>
              </w:rPr>
              <w:t>備註</w:t>
            </w:r>
          </w:p>
        </w:tc>
      </w:tr>
      <w:tr w:rsidR="008F5BE3" w:rsidRPr="00CF17EB" w14:paraId="6B715BB4" w14:textId="77777777" w:rsidTr="00847BDF">
        <w:trPr>
          <w:trHeight w:val="711"/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5F62676D" w14:textId="77777777" w:rsidR="004D7B62" w:rsidRPr="00B658EA" w:rsidRDefault="008F5BE3" w:rsidP="004D7B62">
            <w:pPr>
              <w:snapToGrid w:val="0"/>
              <w:spacing w:line="3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B658EA">
              <w:rPr>
                <w:rFonts w:ascii="微軟正黑體" w:eastAsia="微軟正黑體" w:hAnsi="微軟正黑體"/>
                <w:b/>
                <w:bCs/>
              </w:rPr>
              <w:t>護理同仁</w:t>
            </w:r>
          </w:p>
          <w:p w14:paraId="5D269989" w14:textId="77777777" w:rsidR="008F5BE3" w:rsidRPr="00B658EA" w:rsidRDefault="00847BDF" w:rsidP="00847BDF">
            <w:pPr>
              <w:snapToGrid w:val="0"/>
              <w:spacing w:line="340" w:lineRule="atLeas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（</w:t>
            </w:r>
            <w:r w:rsidR="003119AB" w:rsidRPr="00B658EA">
              <w:rPr>
                <w:rFonts w:ascii="微軟正黑體" w:eastAsia="微軟正黑體" w:hAnsi="微軟正黑體" w:hint="eastAsia"/>
                <w:b/>
                <w:bCs/>
              </w:rPr>
              <w:t>只限護理人員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D0DEA" w14:textId="4E0ECF18" w:rsidR="008F5BE3" w:rsidRPr="0030577C" w:rsidRDefault="004A5CFD" w:rsidP="002163E1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  <w:t>1100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376B8820" w14:textId="7845E61B" w:rsidR="00BC3DF0" w:rsidRPr="00B658EA" w:rsidRDefault="008F5BE3" w:rsidP="004D7B62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/>
              </w:rPr>
              <w:t>院方補助</w:t>
            </w:r>
            <w:r w:rsidR="004A5CFD">
              <w:rPr>
                <w:rFonts w:ascii="微軟正黑體" w:eastAsia="微軟正黑體" w:hAnsi="微軟正黑體"/>
                <w:color w:val="FF0000"/>
              </w:rPr>
              <w:t>1100</w:t>
            </w:r>
            <w:r w:rsidR="00E51946" w:rsidRPr="004C1475">
              <w:rPr>
                <w:rFonts w:ascii="微軟正黑體" w:eastAsia="微軟正黑體" w:hAnsi="微軟正黑體"/>
              </w:rPr>
              <w:t>元</w:t>
            </w:r>
            <w:r w:rsidR="00E51946" w:rsidRPr="004C1475">
              <w:rPr>
                <w:rFonts w:ascii="微軟正黑體" w:eastAsia="微軟正黑體" w:hAnsi="微軟正黑體" w:hint="eastAsia"/>
              </w:rPr>
              <w:t>，於</w:t>
            </w:r>
            <w:r w:rsidR="008A72DA" w:rsidRPr="004C1475">
              <w:rPr>
                <w:rFonts w:ascii="微軟正黑體" w:eastAsia="微軟正黑體" w:hAnsi="微軟正黑體" w:hint="eastAsia"/>
              </w:rPr>
              <w:t>活</w:t>
            </w:r>
            <w:r w:rsidR="008A72DA" w:rsidRPr="00B658EA">
              <w:rPr>
                <w:rFonts w:ascii="微軟正黑體" w:eastAsia="微軟正黑體" w:hAnsi="微軟正黑體" w:hint="eastAsia"/>
              </w:rPr>
              <w:t>動結束</w:t>
            </w:r>
            <w:r w:rsidRPr="00B658EA">
              <w:rPr>
                <w:rFonts w:ascii="微軟正黑體" w:eastAsia="微軟正黑體" w:hAnsi="微軟正黑體"/>
              </w:rPr>
              <w:t>後</w:t>
            </w:r>
            <w:r w:rsidR="008A72DA" w:rsidRPr="00B658EA">
              <w:rPr>
                <w:rFonts w:ascii="微軟正黑體" w:eastAsia="微軟正黑體" w:hAnsi="微軟正黑體" w:hint="eastAsia"/>
              </w:rPr>
              <w:t>由</w:t>
            </w:r>
            <w:r w:rsidR="005E6560" w:rsidRPr="00B658EA">
              <w:rPr>
                <w:rFonts w:ascii="微軟正黑體" w:eastAsia="微軟正黑體" w:hAnsi="微軟正黑體" w:hint="eastAsia"/>
              </w:rPr>
              <w:t>護理</w:t>
            </w:r>
            <w:r w:rsidR="008A72DA" w:rsidRPr="00B658EA">
              <w:rPr>
                <w:rFonts w:ascii="微軟正黑體" w:eastAsia="微軟正黑體" w:hAnsi="微軟正黑體" w:hint="eastAsia"/>
              </w:rPr>
              <w:t>部統一</w:t>
            </w:r>
            <w:r w:rsidR="003119AB" w:rsidRPr="00B658EA">
              <w:rPr>
                <w:rFonts w:ascii="微軟正黑體" w:eastAsia="微軟正黑體" w:hAnsi="微軟正黑體" w:hint="eastAsia"/>
              </w:rPr>
              <w:t>向院方</w:t>
            </w:r>
            <w:r w:rsidRPr="00B658EA">
              <w:rPr>
                <w:rFonts w:ascii="微軟正黑體" w:eastAsia="微軟正黑體" w:hAnsi="微軟正黑體"/>
              </w:rPr>
              <w:t>申請入個人薪資帳戶</w:t>
            </w:r>
          </w:p>
          <w:p w14:paraId="3351FD5B" w14:textId="77777777" w:rsidR="004D7B62" w:rsidRPr="00B658EA" w:rsidRDefault="004D7B62" w:rsidP="004D7B62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B658EA">
              <w:rPr>
                <w:rFonts w:ascii="微軟正黑體" w:eastAsia="微軟正黑體" w:hAnsi="微軟正黑體" w:hint="eastAsia"/>
                <w:highlight w:val="yellow"/>
              </w:rPr>
              <w:t>一</w:t>
            </w:r>
            <w:proofErr w:type="gramEnd"/>
            <w:r w:rsidRPr="00B658EA">
              <w:rPr>
                <w:rFonts w:ascii="微軟正黑體" w:eastAsia="微軟正黑體" w:hAnsi="微軟正黑體" w:hint="eastAsia"/>
                <w:highlight w:val="yellow"/>
              </w:rPr>
              <w:t>年限補助參與一次</w:t>
            </w:r>
          </w:p>
        </w:tc>
      </w:tr>
      <w:tr w:rsidR="006C3E7C" w:rsidRPr="00CF17EB" w14:paraId="32B6C5A4" w14:textId="77777777" w:rsidTr="00847BDF">
        <w:trPr>
          <w:trHeight w:val="675"/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76D80BD0" w14:textId="77777777" w:rsidR="004D7B62" w:rsidRPr="00B658EA" w:rsidRDefault="006C3E7C" w:rsidP="004D7B62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</w:rPr>
              <w:t>護理部管轄之</w:t>
            </w:r>
          </w:p>
          <w:p w14:paraId="594A1B7A" w14:textId="77777777" w:rsidR="006C3E7C" w:rsidRPr="00B658EA" w:rsidRDefault="006C3E7C" w:rsidP="004D7B62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  <w:b/>
                <w:u w:val="single"/>
              </w:rPr>
              <w:t>非護理同仁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0D0D56" w14:textId="0787436D" w:rsidR="006C3E7C" w:rsidRPr="0030577C" w:rsidRDefault="004A5CFD" w:rsidP="002163E1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  <w:t>600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0EC552F1" w14:textId="60503751" w:rsidR="006C3E7C" w:rsidRPr="00B658EA" w:rsidRDefault="006C3E7C" w:rsidP="004D7B62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</w:rPr>
              <w:t>護理部管轄之非護理同仁</w:t>
            </w:r>
            <w:r w:rsidR="00847BDF">
              <w:rPr>
                <w:rFonts w:ascii="微軟正黑體" w:eastAsia="微軟正黑體" w:hAnsi="微軟正黑體" w:hint="eastAsia"/>
              </w:rPr>
              <w:t>（</w:t>
            </w:r>
            <w:r w:rsidRPr="00B658EA">
              <w:rPr>
                <w:rFonts w:ascii="微軟正黑體" w:eastAsia="微軟正黑體" w:hAnsi="微軟正黑體" w:hint="eastAsia"/>
              </w:rPr>
              <w:t>照顧服務員、供應室服務員、門診事務員及護理部行政職員等</w:t>
            </w:r>
            <w:r w:rsidR="00847BDF">
              <w:rPr>
                <w:rFonts w:ascii="微軟正黑體" w:eastAsia="微軟正黑體" w:hAnsi="微軟正黑體" w:hint="eastAsia"/>
              </w:rPr>
              <w:t>）</w:t>
            </w:r>
          </w:p>
          <w:p w14:paraId="430BB1F4" w14:textId="77777777" w:rsidR="00FC5C35" w:rsidRPr="00B658EA" w:rsidRDefault="00FC5C35" w:rsidP="0013371A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B658EA">
              <w:rPr>
                <w:rFonts w:ascii="微軟正黑體" w:eastAsia="微軟正黑體" w:hAnsi="微軟正黑體" w:hint="eastAsia"/>
                <w:highlight w:val="yellow"/>
              </w:rPr>
              <w:t>一</w:t>
            </w:r>
            <w:proofErr w:type="gramEnd"/>
            <w:r w:rsidRPr="00B658EA">
              <w:rPr>
                <w:rFonts w:ascii="微軟正黑體" w:eastAsia="微軟正黑體" w:hAnsi="微軟正黑體" w:hint="eastAsia"/>
                <w:highlight w:val="yellow"/>
              </w:rPr>
              <w:t>年限補助參與一次</w:t>
            </w:r>
          </w:p>
        </w:tc>
      </w:tr>
      <w:tr w:rsidR="00BE5624" w:rsidRPr="00CF17EB" w14:paraId="24F197DC" w14:textId="77777777" w:rsidTr="00847BDF">
        <w:trPr>
          <w:trHeight w:hRule="exact" w:val="680"/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28C902EA" w14:textId="77777777" w:rsidR="00BE5624" w:rsidRPr="004A6554" w:rsidRDefault="00BE5624" w:rsidP="006351BC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4A6554">
              <w:rPr>
                <w:rFonts w:ascii="微軟正黑體" w:eastAsia="微軟正黑體" w:hAnsi="微軟正黑體" w:hint="eastAsia"/>
              </w:rPr>
              <w:t>眷屬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198C9" w14:textId="26990DB7" w:rsidR="00BE5624" w:rsidRPr="0030577C" w:rsidRDefault="004A5CFD" w:rsidP="006351BC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  <w:t>1100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00CF1F54" w14:textId="3A3EBD41" w:rsidR="00301E7D" w:rsidRDefault="00BE5624" w:rsidP="00F74F38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含餐</w:t>
            </w:r>
            <w:proofErr w:type="gramStart"/>
            <w:r w:rsidR="007D4446" w:rsidRPr="007D4446">
              <w:rPr>
                <w:rFonts w:ascii="微軟正黑體" w:eastAsia="微軟正黑體" w:hAnsi="微軟正黑體" w:cs="Arial" w:hint="eastAsia"/>
                <w:b/>
                <w:color w:val="FF0000"/>
                <w:sz w:val="16"/>
              </w:rPr>
              <w:t>註</w:t>
            </w:r>
            <w:proofErr w:type="gramEnd"/>
            <w:r w:rsidR="007D4446">
              <w:rPr>
                <w:rFonts w:ascii="微軟正黑體" w:eastAsia="微軟正黑體" w:hAnsi="微軟正黑體" w:cs="Arial"/>
                <w:b/>
                <w:color w:val="FF0000"/>
                <w:sz w:val="16"/>
              </w:rPr>
              <w:t>1</w:t>
            </w:r>
            <w:r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、佔位</w:t>
            </w:r>
            <w:r w:rsidR="002E6C1E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、</w:t>
            </w:r>
            <w:r w:rsidR="00F74F38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套裝行程</w:t>
            </w:r>
            <w:r w:rsidR="00392DC4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費</w:t>
            </w:r>
            <w:r w:rsidR="00F74F38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用</w:t>
            </w:r>
            <w:r w:rsidR="00392DC4">
              <w:rPr>
                <w:rFonts w:ascii="微軟正黑體" w:eastAsia="微軟正黑體" w:hAnsi="微軟正黑體" w:hint="eastAsia"/>
                <w:bCs/>
              </w:rPr>
              <w:t>、保險</w:t>
            </w:r>
            <w:r w:rsidR="00F74F38">
              <w:rPr>
                <w:rFonts w:ascii="微軟正黑體" w:eastAsia="微軟正黑體" w:hAnsi="微軟正黑體" w:hint="eastAsia"/>
                <w:bCs/>
              </w:rPr>
              <w:t>、行政代辦費</w:t>
            </w:r>
          </w:p>
        </w:tc>
      </w:tr>
      <w:tr w:rsidR="00BA21E5" w:rsidRPr="00CF17EB" w14:paraId="4853A6DA" w14:textId="77777777" w:rsidTr="00847BDF">
        <w:trPr>
          <w:trHeight w:val="675"/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635B8B31" w14:textId="77777777" w:rsidR="00BA21E5" w:rsidRPr="00B658EA" w:rsidRDefault="009167DE" w:rsidP="009B31CE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</w:rPr>
              <w:t>眷屬</w:t>
            </w:r>
            <w:r w:rsidR="00301E7D">
              <w:rPr>
                <w:rFonts w:ascii="微軟正黑體" w:eastAsia="微軟正黑體" w:hAnsi="微軟正黑體" w:hint="eastAsia"/>
              </w:rPr>
              <w:t>（</w:t>
            </w:r>
            <w:r w:rsidR="009B31CE">
              <w:rPr>
                <w:rFonts w:ascii="微軟正黑體" w:eastAsia="微軟正黑體" w:hAnsi="微軟正黑體" w:hint="eastAsia"/>
              </w:rPr>
              <w:t>未滿</w:t>
            </w:r>
            <w:r w:rsidR="00F408DA">
              <w:rPr>
                <w:rFonts w:ascii="微軟正黑體" w:eastAsia="微軟正黑體" w:hAnsi="微軟正黑體"/>
              </w:rPr>
              <w:t>3</w:t>
            </w:r>
            <w:r w:rsidR="0013371A" w:rsidRPr="0013371A">
              <w:rPr>
                <w:rFonts w:ascii="微軟正黑體" w:eastAsia="微軟正黑體" w:hAnsi="微軟正黑體" w:hint="eastAsia"/>
              </w:rPr>
              <w:t>歲</w:t>
            </w:r>
            <w:r w:rsidR="00301E7D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F7CBF3" w14:textId="0875F5F1" w:rsidR="00BA21E5" w:rsidRPr="0030577C" w:rsidRDefault="00AE2123" w:rsidP="00C30647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  <w:t>00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42581613" w14:textId="77777777" w:rsidR="0014594E" w:rsidRPr="00B658EA" w:rsidRDefault="00B55A67" w:rsidP="00392DC4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不含餐、</w:t>
            </w:r>
            <w:proofErr w:type="gramStart"/>
            <w:r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不</w:t>
            </w:r>
            <w:proofErr w:type="gramEnd"/>
            <w:r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佔位</w:t>
            </w:r>
            <w:r w:rsidR="002E6C1E">
              <w:rPr>
                <w:rFonts w:ascii="微軟正黑體" w:eastAsia="微軟正黑體" w:hAnsi="微軟正黑體" w:hint="eastAsia"/>
                <w:bCs/>
              </w:rPr>
              <w:t>、</w:t>
            </w:r>
            <w:r w:rsidR="00392DC4">
              <w:rPr>
                <w:rFonts w:ascii="微軟正黑體" w:eastAsia="微軟正黑體" w:hAnsi="微軟正黑體" w:hint="eastAsia"/>
                <w:bCs/>
              </w:rPr>
              <w:t>保險</w:t>
            </w:r>
            <w:r w:rsidR="00F74F38">
              <w:rPr>
                <w:rFonts w:ascii="微軟正黑體" w:eastAsia="微軟正黑體" w:hAnsi="微軟正黑體" w:hint="eastAsia"/>
                <w:bCs/>
              </w:rPr>
              <w:t>、行政代辦費</w:t>
            </w:r>
          </w:p>
        </w:tc>
      </w:tr>
    </w:tbl>
    <w:p w14:paraId="4C34CBC4" w14:textId="36308ECD" w:rsidR="00D55C06" w:rsidRDefault="00D55C06" w:rsidP="00D55C06">
      <w:pPr>
        <w:snapToGrid w:val="0"/>
        <w:spacing w:line="440" w:lineRule="atLeast"/>
        <w:ind w:firstLineChars="100" w:firstLine="240"/>
        <w:rPr>
          <w:rFonts w:ascii="微軟正黑體" w:eastAsia="微軟正黑體" w:hAnsi="微軟正黑體" w:cs="Arial"/>
          <w:b/>
          <w:color w:val="FF0000"/>
          <w:szCs w:val="40"/>
        </w:rPr>
      </w:pPr>
      <w:proofErr w:type="gramStart"/>
      <w:r w:rsidRPr="00D55C06">
        <w:rPr>
          <w:rFonts w:ascii="微軟正黑體" w:eastAsia="微軟正黑體" w:hAnsi="微軟正黑體" w:cs="Arial" w:hint="eastAsia"/>
          <w:b/>
          <w:color w:val="FF0000"/>
          <w:szCs w:val="40"/>
        </w:rPr>
        <w:t>註</w:t>
      </w:r>
      <w:proofErr w:type="gramEnd"/>
      <w:r w:rsidRPr="00D55C06">
        <w:rPr>
          <w:rFonts w:ascii="微軟正黑體" w:eastAsia="微軟正黑體" w:hAnsi="微軟正黑體" w:cs="Arial" w:hint="eastAsia"/>
          <w:b/>
          <w:color w:val="FF0000"/>
          <w:szCs w:val="40"/>
        </w:rPr>
        <w:t>1：</w:t>
      </w:r>
      <w:r w:rsidR="006351BC">
        <w:rPr>
          <w:rFonts w:ascii="微軟正黑體" w:eastAsia="微軟正黑體" w:hAnsi="微軟正黑體" w:cs="Arial" w:hint="eastAsia"/>
          <w:b/>
          <w:color w:val="FF0000"/>
          <w:szCs w:val="40"/>
        </w:rPr>
        <w:t xml:space="preserve">餐點：早餐 / 午餐 </w:t>
      </w:r>
    </w:p>
    <w:p w14:paraId="3494FF1C" w14:textId="77777777" w:rsidR="00D55C06" w:rsidRPr="00D55C06" w:rsidRDefault="00D55C06" w:rsidP="00D55C06">
      <w:pPr>
        <w:snapToGrid w:val="0"/>
        <w:spacing w:line="440" w:lineRule="atLeast"/>
        <w:ind w:firstLineChars="100" w:firstLine="220"/>
        <w:rPr>
          <w:rFonts w:ascii="微軟正黑體" w:eastAsia="微軟正黑體" w:hAnsi="微軟正黑體"/>
          <w:b/>
          <w:bCs/>
          <w:sz w:val="22"/>
          <w:szCs w:val="28"/>
        </w:rPr>
      </w:pPr>
    </w:p>
    <w:p w14:paraId="530B9D41" w14:textId="77777777" w:rsidR="00AF5466" w:rsidRPr="00B658EA" w:rsidRDefault="00B92316" w:rsidP="00D10DE2">
      <w:pPr>
        <w:snapToGrid w:val="0"/>
        <w:spacing w:line="440" w:lineRule="atLeast"/>
        <w:rPr>
          <w:rFonts w:ascii="微軟正黑體" w:eastAsia="微軟正黑體" w:hAnsi="微軟正黑體"/>
          <w:b/>
          <w:bCs/>
          <w:szCs w:val="28"/>
        </w:rPr>
      </w:pPr>
      <w:r w:rsidRPr="00B658EA">
        <w:rPr>
          <w:rFonts w:ascii="微軟正黑體" w:eastAsia="微軟正黑體" w:hAnsi="微軟正黑體"/>
          <w:b/>
          <w:bCs/>
          <w:szCs w:val="28"/>
        </w:rPr>
        <w:t>名額：</w:t>
      </w:r>
    </w:p>
    <w:p w14:paraId="7F9CAD69" w14:textId="77777777" w:rsidR="00CF17EB" w:rsidRPr="00E9247A" w:rsidRDefault="00AF5466" w:rsidP="00847BDF">
      <w:pPr>
        <w:numPr>
          <w:ilvl w:val="0"/>
          <w:numId w:val="13"/>
        </w:numPr>
        <w:snapToGrid w:val="0"/>
        <w:spacing w:line="340" w:lineRule="atLeast"/>
        <w:ind w:left="993" w:hanging="284"/>
        <w:rPr>
          <w:rFonts w:ascii="微軟正黑體" w:eastAsia="微軟正黑體" w:hAnsi="微軟正黑體"/>
          <w:b/>
          <w:bCs/>
          <w:szCs w:val="28"/>
        </w:rPr>
      </w:pPr>
      <w:r w:rsidRPr="00E9247A">
        <w:rPr>
          <w:rFonts w:ascii="微軟正黑體" w:eastAsia="微軟正黑體" w:hAnsi="微軟正黑體" w:hint="eastAsia"/>
          <w:b/>
          <w:bCs/>
          <w:szCs w:val="28"/>
        </w:rPr>
        <w:t>原則一車護理同仁</w:t>
      </w:r>
      <w:r w:rsidR="006A3E05" w:rsidRPr="00E9247A">
        <w:rPr>
          <w:rFonts w:ascii="微軟正黑體" w:eastAsia="微軟正黑體" w:hAnsi="微軟正黑體" w:hint="eastAsia"/>
          <w:b/>
          <w:bCs/>
          <w:szCs w:val="28"/>
        </w:rPr>
        <w:t>需</w:t>
      </w:r>
      <w:r w:rsidRPr="00E9247A">
        <w:rPr>
          <w:rFonts w:ascii="微軟正黑體" w:eastAsia="微軟正黑體" w:hAnsi="微軟正黑體" w:hint="eastAsia"/>
          <w:b/>
          <w:bCs/>
          <w:szCs w:val="28"/>
        </w:rPr>
        <w:t>滿25人才</w:t>
      </w:r>
      <w:r w:rsidR="006A3E05" w:rsidRPr="00E9247A">
        <w:rPr>
          <w:rFonts w:ascii="微軟正黑體" w:eastAsia="微軟正黑體" w:hAnsi="微軟正黑體" w:hint="eastAsia"/>
          <w:b/>
          <w:bCs/>
          <w:szCs w:val="28"/>
        </w:rPr>
        <w:t>可</w:t>
      </w:r>
      <w:r w:rsidRPr="00E9247A">
        <w:rPr>
          <w:rFonts w:ascii="微軟正黑體" w:eastAsia="微軟正黑體" w:hAnsi="微軟正黑體" w:hint="eastAsia"/>
          <w:b/>
          <w:bCs/>
          <w:szCs w:val="28"/>
        </w:rPr>
        <w:t>成行</w:t>
      </w:r>
      <w:r w:rsidR="003341E4">
        <w:rPr>
          <w:rFonts w:ascii="微軟正黑體" w:eastAsia="微軟正黑體" w:hAnsi="微軟正黑體" w:hint="eastAsia"/>
          <w:b/>
          <w:bCs/>
          <w:szCs w:val="28"/>
        </w:rPr>
        <w:t>；額滿為止。</w:t>
      </w:r>
    </w:p>
    <w:p w14:paraId="38B59D71" w14:textId="2DB3C382" w:rsidR="00813381" w:rsidRPr="00B658EA" w:rsidRDefault="00813381" w:rsidP="00847BDF">
      <w:pPr>
        <w:numPr>
          <w:ilvl w:val="0"/>
          <w:numId w:val="13"/>
        </w:numPr>
        <w:snapToGrid w:val="0"/>
        <w:spacing w:line="340" w:lineRule="atLeast"/>
        <w:ind w:left="993" w:hanging="284"/>
        <w:rPr>
          <w:rFonts w:ascii="微軟正黑體" w:eastAsia="微軟正黑體" w:hAnsi="微軟正黑體"/>
          <w:b/>
          <w:bCs/>
          <w:szCs w:val="28"/>
        </w:rPr>
      </w:pPr>
      <w:r w:rsidRPr="00B658EA">
        <w:rPr>
          <w:rFonts w:ascii="微軟正黑體" w:eastAsia="微軟正黑體" w:hAnsi="微軟正黑體" w:hint="eastAsia"/>
          <w:b/>
          <w:bCs/>
          <w:szCs w:val="28"/>
        </w:rPr>
        <w:t>按報名先後順序為主</w:t>
      </w:r>
      <w:r w:rsidR="00E51946">
        <w:rPr>
          <w:rFonts w:ascii="新細明體" w:hAnsi="新細明體" w:hint="eastAsia"/>
          <w:b/>
          <w:bCs/>
          <w:szCs w:val="28"/>
        </w:rPr>
        <w:t>，</w:t>
      </w:r>
      <w:r w:rsidRPr="00B658EA">
        <w:rPr>
          <w:rFonts w:ascii="微軟正黑體" w:eastAsia="微軟正黑體" w:hAnsi="微軟正黑體" w:hint="eastAsia"/>
          <w:b/>
          <w:bCs/>
          <w:szCs w:val="28"/>
        </w:rPr>
        <w:t>以護理同仁</w:t>
      </w:r>
      <w:r w:rsidR="003341E4">
        <w:rPr>
          <w:rFonts w:ascii="微軟正黑體" w:eastAsia="微軟正黑體" w:hAnsi="微軟正黑體" w:hint="eastAsia"/>
          <w:b/>
          <w:bCs/>
          <w:szCs w:val="28"/>
        </w:rPr>
        <w:t>及其眷屬</w:t>
      </w:r>
      <w:r w:rsidRPr="00B658EA">
        <w:rPr>
          <w:rFonts w:ascii="微軟正黑體" w:eastAsia="微軟正黑體" w:hAnsi="微軟正黑體" w:hint="eastAsia"/>
          <w:b/>
          <w:bCs/>
          <w:szCs w:val="28"/>
        </w:rPr>
        <w:t>為優先</w:t>
      </w:r>
      <w:r w:rsidR="003341E4">
        <w:rPr>
          <w:rFonts w:ascii="微軟正黑體" w:eastAsia="微軟正黑體" w:hAnsi="微軟正黑體" w:hint="eastAsia"/>
          <w:b/>
          <w:bCs/>
          <w:szCs w:val="28"/>
        </w:rPr>
        <w:t>。</w:t>
      </w:r>
    </w:p>
    <w:p w14:paraId="2A65BB1D" w14:textId="77777777" w:rsidR="00813381" w:rsidRPr="004E69BD" w:rsidRDefault="00813381" w:rsidP="00D10DE2">
      <w:pPr>
        <w:snapToGrid w:val="0"/>
        <w:spacing w:line="340" w:lineRule="atLeast"/>
        <w:ind w:left="850"/>
        <w:rPr>
          <w:rFonts w:ascii="微軟正黑體" w:eastAsia="微軟正黑體" w:hAnsi="微軟正黑體"/>
          <w:b/>
          <w:bCs/>
          <w:sz w:val="21"/>
          <w:szCs w:val="28"/>
        </w:rPr>
      </w:pPr>
    </w:p>
    <w:p w14:paraId="1BC810D1" w14:textId="77777777" w:rsidR="008732EE" w:rsidRPr="00B658EA" w:rsidRDefault="00B92316" w:rsidP="00D10DE2">
      <w:pPr>
        <w:snapToGrid w:val="0"/>
        <w:spacing w:line="320" w:lineRule="atLeast"/>
        <w:ind w:left="720" w:hangingChars="300" w:hanging="720"/>
        <w:rPr>
          <w:rFonts w:ascii="微軟正黑體" w:eastAsia="微軟正黑體" w:hAnsi="微軟正黑體"/>
          <w:b/>
          <w:bCs/>
          <w:sz w:val="22"/>
          <w:szCs w:val="28"/>
        </w:rPr>
      </w:pPr>
      <w:r w:rsidRPr="00B658EA">
        <w:rPr>
          <w:rFonts w:ascii="微軟正黑體" w:eastAsia="微軟正黑體" w:hAnsi="微軟正黑體" w:hint="eastAsia"/>
          <w:b/>
          <w:bCs/>
          <w:szCs w:val="28"/>
        </w:rPr>
        <w:t>說明：</w:t>
      </w:r>
    </w:p>
    <w:p w14:paraId="604C9FA6" w14:textId="6DFB582E" w:rsidR="00AE2123" w:rsidRPr="004C67ED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/>
          <w:szCs w:val="28"/>
        </w:rPr>
        <w:t>即日起至</w:t>
      </w:r>
      <w:r w:rsidRPr="004C67ED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1</w:t>
      </w:r>
      <w:r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1</w:t>
      </w:r>
      <w:r w:rsidR="004A5CF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2</w:t>
      </w:r>
      <w:r w:rsidRPr="004C67E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年</w:t>
      </w:r>
      <w:r w:rsidR="004A5CFD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3</w:t>
      </w:r>
      <w:r w:rsidRPr="004C67E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月</w:t>
      </w:r>
      <w:r w:rsidR="004A5CFD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2</w:t>
      </w:r>
      <w:r w:rsidR="004A5CF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0</w:t>
      </w:r>
      <w:r w:rsidRPr="004C67E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日</w:t>
      </w:r>
      <w:r>
        <w:rPr>
          <w:rFonts w:ascii="微軟正黑體" w:eastAsia="微軟正黑體" w:hAnsi="微軟正黑體" w:hint="eastAsia"/>
          <w:szCs w:val="28"/>
        </w:rPr>
        <w:t>報名截止</w:t>
      </w:r>
      <w:r w:rsidR="004B777D">
        <w:rPr>
          <w:rFonts w:ascii="微軟正黑體" w:eastAsia="微軟正黑體" w:hAnsi="微軟正黑體" w:hint="eastAsia"/>
          <w:szCs w:val="28"/>
        </w:rPr>
        <w:t>或額滿為止</w:t>
      </w:r>
      <w:r>
        <w:rPr>
          <w:rFonts w:ascii="微軟正黑體" w:eastAsia="微軟正黑體" w:hAnsi="微軟正黑體" w:hint="eastAsia"/>
          <w:szCs w:val="28"/>
        </w:rPr>
        <w:t>，</w:t>
      </w:r>
      <w:r w:rsidRPr="004C67ED">
        <w:rPr>
          <w:rFonts w:ascii="微軟正黑體" w:eastAsia="微軟正黑體" w:hAnsi="微軟正黑體"/>
          <w:szCs w:val="28"/>
        </w:rPr>
        <w:t>逾期恕不受理</w:t>
      </w:r>
      <w:r w:rsidRPr="004C67ED">
        <w:rPr>
          <w:rFonts w:ascii="微軟正黑體" w:eastAsia="微軟正黑體" w:hAnsi="微軟正黑體" w:hint="eastAsia"/>
          <w:szCs w:val="28"/>
        </w:rPr>
        <w:t>。</w:t>
      </w:r>
    </w:p>
    <w:p w14:paraId="76958742" w14:textId="64602DB6" w:rsidR="00AE2123" w:rsidRPr="00E51946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/>
          <w:szCs w:val="28"/>
        </w:rPr>
        <w:t>請各單位統一填妥報名表後MAIL給</w:t>
      </w:r>
      <w:r>
        <w:rPr>
          <w:rFonts w:ascii="微軟正黑體" w:eastAsia="微軟正黑體" w:hAnsi="微軟正黑體" w:hint="eastAsia"/>
          <w:szCs w:val="28"/>
        </w:rPr>
        <w:t>小慧</w:t>
      </w:r>
      <w:r w:rsidRPr="004C67ED">
        <w:rPr>
          <w:rFonts w:ascii="微軟正黑體" w:eastAsia="微軟正黑體" w:hAnsi="微軟正黑體"/>
          <w:szCs w:val="28"/>
        </w:rPr>
        <w:t xml:space="preserve"> </w:t>
      </w:r>
      <w:hyperlink r:id="rId9" w:history="1">
        <w:r w:rsidRPr="00155523">
          <w:rPr>
            <w:rStyle w:val="a9"/>
            <w:rFonts w:ascii="微軟正黑體" w:eastAsia="微軟正黑體" w:hAnsi="微軟正黑體"/>
            <w:szCs w:val="28"/>
          </w:rPr>
          <w:t>cshe</w:t>
        </w:r>
        <w:r w:rsidRPr="00155523">
          <w:rPr>
            <w:rStyle w:val="a9"/>
            <w:rFonts w:ascii="微軟正黑體" w:eastAsia="微軟正黑體" w:hAnsi="微軟正黑體" w:hint="eastAsia"/>
            <w:szCs w:val="28"/>
          </w:rPr>
          <w:t>329</w:t>
        </w:r>
        <w:r w:rsidRPr="00155523">
          <w:rPr>
            <w:rStyle w:val="a9"/>
            <w:rFonts w:ascii="微軟正黑體" w:eastAsia="微軟正黑體" w:hAnsi="微軟正黑體"/>
            <w:szCs w:val="28"/>
          </w:rPr>
          <w:t>@csh.org.tw</w:t>
        </w:r>
      </w:hyperlink>
      <w:r w:rsidR="00E51946" w:rsidRPr="00E51946">
        <w:rPr>
          <w:rStyle w:val="a9"/>
          <w:rFonts w:ascii="微軟正黑體" w:eastAsia="微軟正黑體" w:hAnsi="微軟正黑體" w:hint="eastAsia"/>
          <w:szCs w:val="28"/>
          <w:u w:val="none"/>
        </w:rPr>
        <w:t>。</w:t>
      </w:r>
    </w:p>
    <w:p w14:paraId="6172D4A7" w14:textId="58C69700" w:rsidR="00AE2123" w:rsidRPr="004C67ED" w:rsidRDefault="00B47B06" w:rsidP="00AE2123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繳費：</w:t>
      </w:r>
      <w:r w:rsidR="00AE2123" w:rsidRPr="005F0529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  <w:u w:val="single"/>
        </w:rPr>
        <w:t>待通知</w:t>
      </w:r>
      <w:r w:rsidR="00AE2123" w:rsidRPr="0001507C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確認成行後</w:t>
      </w:r>
      <w:r w:rsidR="00E51946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，</w:t>
      </w:r>
      <w:r w:rsidRPr="00B47B06">
        <w:rPr>
          <w:rFonts w:ascii="微軟正黑體" w:eastAsia="微軟正黑體" w:hAnsi="微軟正黑體" w:hint="eastAsia"/>
          <w:szCs w:val="28"/>
        </w:rPr>
        <w:t>於</w:t>
      </w:r>
      <w:r w:rsidRPr="00B47B06">
        <w:rPr>
          <w:rFonts w:ascii="微軟正黑體" w:eastAsia="微軟正黑體" w:hAnsi="微軟正黑體" w:hint="eastAsia"/>
          <w:b/>
          <w:bCs/>
          <w:szCs w:val="28"/>
        </w:rPr>
        <w:t>繳費期限內</w:t>
      </w:r>
      <w:r w:rsidR="005F0529" w:rsidRPr="005F0529">
        <w:rPr>
          <w:rFonts w:ascii="微軟正黑體" w:eastAsia="微軟正黑體" w:hAnsi="微軟正黑體" w:hint="eastAsia"/>
          <w:szCs w:val="28"/>
        </w:rPr>
        <w:t>至</w:t>
      </w:r>
      <w:r w:rsidR="005F0529" w:rsidRPr="00B47B06">
        <w:rPr>
          <w:rFonts w:ascii="微軟正黑體" w:eastAsia="微軟正黑體" w:hAnsi="微軟正黑體" w:hint="eastAsia"/>
          <w:b/>
          <w:bCs/>
          <w:szCs w:val="28"/>
        </w:rPr>
        <w:t>護理部</w:t>
      </w:r>
      <w:r w:rsidR="00AE2123" w:rsidRPr="004C67ED">
        <w:rPr>
          <w:rFonts w:ascii="微軟正黑體" w:eastAsia="微軟正黑體" w:hAnsi="微軟正黑體" w:hint="eastAsia"/>
          <w:szCs w:val="28"/>
        </w:rPr>
        <w:t>繳交。</w:t>
      </w:r>
    </w:p>
    <w:p w14:paraId="0D54F73E" w14:textId="77777777" w:rsidR="00AE2123" w:rsidRPr="004C67ED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 w:hint="eastAsia"/>
          <w:szCs w:val="28"/>
        </w:rPr>
        <w:t>為避免影響參加人員權益，</w:t>
      </w:r>
      <w:r w:rsidRPr="004C67ED">
        <w:rPr>
          <w:rFonts w:ascii="微軟正黑體" w:eastAsia="微軟正黑體" w:hAnsi="微軟正黑體" w:hint="eastAsia"/>
          <w:b/>
          <w:color w:val="FF0000"/>
          <w:sz w:val="28"/>
          <w:szCs w:val="32"/>
        </w:rPr>
        <w:t>報名繳費後若無特殊理由恕無法退費</w:t>
      </w:r>
      <w:r w:rsidRPr="004C67ED">
        <w:rPr>
          <w:rFonts w:ascii="微軟正黑體" w:eastAsia="微軟正黑體" w:hAnsi="微軟正黑體" w:hint="eastAsia"/>
          <w:szCs w:val="28"/>
        </w:rPr>
        <w:t>。</w:t>
      </w:r>
    </w:p>
    <w:tbl>
      <w:tblPr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665"/>
        <w:gridCol w:w="1808"/>
        <w:gridCol w:w="1807"/>
        <w:gridCol w:w="1808"/>
      </w:tblGrid>
      <w:tr w:rsidR="00AE2123" w:rsidRPr="00194557" w14:paraId="6B2693C9" w14:textId="77777777" w:rsidTr="00E14925">
        <w:tc>
          <w:tcPr>
            <w:tcW w:w="2069" w:type="dxa"/>
            <w:shd w:val="clear" w:color="auto" w:fill="auto"/>
            <w:vAlign w:val="center"/>
          </w:tcPr>
          <w:p w14:paraId="0F9DC092" w14:textId="77777777" w:rsidR="00AE2123" w:rsidRPr="00847BDF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47BDF">
              <w:rPr>
                <w:rFonts w:ascii="微軟正黑體" w:eastAsia="微軟正黑體" w:hAnsi="微軟正黑體" w:hint="eastAsia"/>
                <w:sz w:val="26"/>
                <w:szCs w:val="26"/>
              </w:rPr>
              <w:t>退費時程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4A333B9" w14:textId="77777777" w:rsidR="004A5CFD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E69BD">
              <w:rPr>
                <w:rFonts w:ascii="微軟正黑體" w:eastAsia="微軟正黑體" w:hAnsi="微軟正黑體" w:hint="eastAsia"/>
                <w:szCs w:val="28"/>
              </w:rPr>
              <w:t>三天內</w:t>
            </w:r>
          </w:p>
          <w:p w14:paraId="31F1599C" w14:textId="04E51D57" w:rsidR="00AE2123" w:rsidRPr="00194557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(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/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19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-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/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21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055074A" w14:textId="77777777" w:rsidR="004A5CFD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E69BD">
              <w:rPr>
                <w:rFonts w:ascii="微軟正黑體" w:eastAsia="微軟正黑體" w:hAnsi="微軟正黑體" w:hint="eastAsia"/>
                <w:szCs w:val="28"/>
              </w:rPr>
              <w:t>3-7天內</w:t>
            </w:r>
          </w:p>
          <w:p w14:paraId="130794D5" w14:textId="4EB6A7ED" w:rsidR="00AE2123" w:rsidRPr="00194557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(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/1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-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/1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8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4E57D15" w14:textId="77777777" w:rsidR="00AE2123" w:rsidRPr="004E69BD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E69BD">
              <w:rPr>
                <w:rFonts w:ascii="微軟正黑體" w:eastAsia="微軟正黑體" w:hAnsi="微軟正黑體" w:hint="eastAsia"/>
                <w:szCs w:val="28"/>
              </w:rPr>
              <w:t>7天以上</w:t>
            </w:r>
          </w:p>
          <w:p w14:paraId="12FC4FF8" w14:textId="7086A884" w:rsidR="00AE2123" w:rsidRPr="00194557" w:rsidRDefault="00AE2123" w:rsidP="00E14925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(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2"/>
                <w:szCs w:val="28"/>
              </w:rPr>
              <w:t>/1</w:t>
            </w:r>
            <w:r w:rsidR="004A5CFD">
              <w:rPr>
                <w:rFonts w:ascii="微軟正黑體" w:eastAsia="微軟正黑體" w:hAnsi="微軟正黑體"/>
                <w:sz w:val="22"/>
                <w:szCs w:val="28"/>
              </w:rPr>
              <w:t>1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前)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74949F8D" w14:textId="77777777" w:rsidR="00AE2123" w:rsidRPr="00194557" w:rsidRDefault="00AE2123" w:rsidP="00E1492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proofErr w:type="gramStart"/>
            <w:r w:rsidRPr="00194557">
              <w:rPr>
                <w:rFonts w:ascii="微軟正黑體" w:eastAsia="微軟正黑體" w:hAnsi="微軟正黑體" w:hint="eastAsia"/>
                <w:sz w:val="20"/>
                <w:szCs w:val="28"/>
              </w:rPr>
              <w:t>註</w:t>
            </w:r>
            <w:proofErr w:type="gramEnd"/>
            <w:r w:rsidRPr="00194557">
              <w:rPr>
                <w:rFonts w:ascii="微軟正黑體" w:eastAsia="微軟正黑體" w:hAnsi="微軟正黑體" w:hint="eastAsia"/>
                <w:sz w:val="20"/>
                <w:szCs w:val="28"/>
              </w:rPr>
              <w:t>:103.06.16督導會議通過。</w:t>
            </w:r>
          </w:p>
          <w:p w14:paraId="04B9E8DA" w14:textId="77777777" w:rsidR="00AE2123" w:rsidRPr="00194557" w:rsidRDefault="00AE2123" w:rsidP="00E1492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proofErr w:type="gramStart"/>
            <w:r w:rsidRPr="00194557">
              <w:rPr>
                <w:rFonts w:ascii="微軟正黑體" w:eastAsia="微軟正黑體" w:hAnsi="微軟正黑體" w:hint="eastAsia"/>
                <w:sz w:val="20"/>
                <w:szCs w:val="28"/>
              </w:rPr>
              <w:t>喪病等</w:t>
            </w:r>
            <w:proofErr w:type="gramEnd"/>
            <w:r w:rsidRPr="00194557">
              <w:rPr>
                <w:rFonts w:ascii="微軟正黑體" w:eastAsia="微軟正黑體" w:hAnsi="微軟正黑體" w:hint="eastAsia"/>
                <w:sz w:val="20"/>
                <w:szCs w:val="28"/>
              </w:rPr>
              <w:t>特殊狀況另議。</w:t>
            </w:r>
          </w:p>
        </w:tc>
      </w:tr>
      <w:tr w:rsidR="00AE2123" w:rsidRPr="00194557" w14:paraId="20E93AB5" w14:textId="77777777" w:rsidTr="00E14925">
        <w:tc>
          <w:tcPr>
            <w:tcW w:w="2069" w:type="dxa"/>
            <w:shd w:val="clear" w:color="auto" w:fill="auto"/>
            <w:vAlign w:val="center"/>
          </w:tcPr>
          <w:p w14:paraId="420086BF" w14:textId="77777777" w:rsidR="00AE2123" w:rsidRPr="00847BDF" w:rsidRDefault="00AE2123" w:rsidP="00E1492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47BDF">
              <w:rPr>
                <w:rFonts w:ascii="微軟正黑體" w:eastAsia="微軟正黑體" w:hAnsi="微軟正黑體" w:hint="eastAsia"/>
                <w:sz w:val="26"/>
                <w:szCs w:val="26"/>
              </w:rPr>
              <w:t>退費比率</w:t>
            </w:r>
          </w:p>
          <w:p w14:paraId="293E29A0" w14:textId="77777777" w:rsidR="00AE2123" w:rsidRPr="00847BDF" w:rsidRDefault="00AE2123" w:rsidP="00E1492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47BDF">
              <w:rPr>
                <w:rFonts w:ascii="微軟正黑體" w:eastAsia="微軟正黑體" w:hAnsi="微軟正黑體" w:hint="eastAsia"/>
                <w:sz w:val="22"/>
                <w:szCs w:val="26"/>
              </w:rPr>
              <w:t>(依報名費計算)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0CFA99A" w14:textId="77777777" w:rsidR="00AE2123" w:rsidRPr="00194557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8"/>
                <w:szCs w:val="28"/>
              </w:rPr>
              <w:t>0%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9AA67EA" w14:textId="77777777" w:rsidR="00AE2123" w:rsidRPr="00194557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8"/>
                <w:szCs w:val="28"/>
              </w:rPr>
              <w:t>50%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9615639" w14:textId="77777777" w:rsidR="00AE2123" w:rsidRPr="00194557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8"/>
                <w:szCs w:val="28"/>
              </w:rPr>
              <w:t>70%</w:t>
            </w:r>
          </w:p>
        </w:tc>
        <w:tc>
          <w:tcPr>
            <w:tcW w:w="1808" w:type="dxa"/>
            <w:vMerge/>
            <w:shd w:val="clear" w:color="auto" w:fill="auto"/>
          </w:tcPr>
          <w:p w14:paraId="163596DC" w14:textId="77777777" w:rsidR="00AE2123" w:rsidRPr="00194557" w:rsidRDefault="00AE2123" w:rsidP="00E14925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2E7E01DB" w14:textId="77777777" w:rsidR="00AE2123" w:rsidRPr="004C67ED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beforeLines="50" w:before="120"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 w:hint="eastAsia"/>
          <w:szCs w:val="28"/>
        </w:rPr>
        <w:t>每車將提供</w:t>
      </w:r>
      <w:r w:rsidRPr="004C67ED">
        <w:rPr>
          <w:rFonts w:ascii="微軟正黑體" w:eastAsia="微軟正黑體" w:hAnsi="微軟正黑體" w:hint="eastAsia"/>
          <w:color w:val="FF0000"/>
          <w:szCs w:val="28"/>
        </w:rPr>
        <w:t>精美獎品</w:t>
      </w:r>
      <w:r w:rsidRPr="004C67ED">
        <w:rPr>
          <w:rFonts w:ascii="微軟正黑體" w:eastAsia="微軟正黑體" w:hAnsi="微軟正黑體" w:hint="eastAsia"/>
          <w:szCs w:val="28"/>
        </w:rPr>
        <w:t>讓大家</w:t>
      </w:r>
      <w:r w:rsidRPr="004C67ED">
        <w:rPr>
          <w:rFonts w:ascii="微軟正黑體" w:eastAsia="微軟正黑體" w:hAnsi="微軟正黑體" w:hint="eastAsia"/>
          <w:color w:val="FF0000"/>
          <w:szCs w:val="28"/>
        </w:rPr>
        <w:t>抽獎</w:t>
      </w:r>
      <w:r w:rsidRPr="004C67ED">
        <w:rPr>
          <w:rFonts w:ascii="微軟正黑體" w:eastAsia="微軟正黑體" w:hAnsi="微軟正黑體" w:hint="eastAsia"/>
          <w:szCs w:val="28"/>
        </w:rPr>
        <w:t>喔</w:t>
      </w:r>
      <w:r>
        <w:rPr>
          <w:rFonts w:ascii="微軟正黑體" w:eastAsia="微軟正黑體" w:hAnsi="微軟正黑體" w:hint="eastAsia"/>
          <w:szCs w:val="28"/>
        </w:rPr>
        <w:t>!</w:t>
      </w:r>
    </w:p>
    <w:p w14:paraId="3319E8B4" w14:textId="77777777" w:rsidR="00AE2123" w:rsidRPr="004C67ED" w:rsidRDefault="00AE2123" w:rsidP="00AE2123">
      <w:pPr>
        <w:numPr>
          <w:ilvl w:val="0"/>
          <w:numId w:val="12"/>
        </w:numPr>
        <w:tabs>
          <w:tab w:val="clear" w:pos="360"/>
        </w:tabs>
        <w:snapToGrid w:val="0"/>
        <w:spacing w:line="52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/>
          <w:szCs w:val="28"/>
        </w:rPr>
        <w:t>若有任何問題或不便之處，請來電</w:t>
      </w:r>
      <w:r>
        <w:rPr>
          <w:rFonts w:ascii="微軟正黑體" w:eastAsia="微軟正黑體" w:hAnsi="微軟正黑體" w:hint="eastAsia"/>
          <w:szCs w:val="28"/>
        </w:rPr>
        <w:t>行政組洪秀慧（分機34973）</w:t>
      </w:r>
    </w:p>
    <w:p w14:paraId="10B4D23D" w14:textId="5339C689" w:rsidR="00C30647" w:rsidRPr="00197A81" w:rsidRDefault="005E6560" w:rsidP="0077085A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0000FF"/>
          <w:sz w:val="40"/>
          <w:szCs w:val="36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907251" w:rsidRPr="00907251">
        <w:rPr>
          <w:rFonts w:ascii="微軟正黑體" w:eastAsia="微軟正黑體" w:hAnsi="微軟正黑體" w:hint="eastAsia"/>
          <w:b/>
          <w:color w:val="0000FF"/>
          <w:sz w:val="40"/>
          <w:szCs w:val="36"/>
        </w:rPr>
        <w:lastRenderedPageBreak/>
        <w:t>台南漫遊新舊府城一日遊</w:t>
      </w:r>
    </w:p>
    <w:p w14:paraId="059BA9C1" w14:textId="04CFA622" w:rsidR="005C22AE" w:rsidRPr="0077085A" w:rsidRDefault="004A6554" w:rsidP="004C1475">
      <w:pPr>
        <w:tabs>
          <w:tab w:val="center" w:pos="4153"/>
          <w:tab w:val="right" w:pos="8306"/>
        </w:tabs>
        <w:adjustRightInd w:val="0"/>
        <w:snapToGrid w:val="0"/>
        <w:ind w:left="970" w:hangingChars="303" w:hanging="970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日期：1</w:t>
      </w:r>
      <w:r w:rsidR="00C30647"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</w:t>
      </w:r>
      <w:r w:rsidR="00907251">
        <w:rPr>
          <w:rFonts w:ascii="微軟正黑體" w:eastAsia="微軟正黑體" w:hAnsi="微軟正黑體"/>
          <w:b/>
          <w:color w:val="FF0000"/>
          <w:sz w:val="32"/>
          <w:szCs w:val="32"/>
        </w:rPr>
        <w:t>2</w:t>
      </w:r>
      <w:r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年</w:t>
      </w:r>
      <w:r w:rsidR="00907251">
        <w:rPr>
          <w:rFonts w:ascii="微軟正黑體" w:eastAsia="微軟正黑體" w:hAnsi="微軟正黑體"/>
          <w:b/>
          <w:color w:val="FF0000"/>
          <w:sz w:val="32"/>
          <w:szCs w:val="32"/>
        </w:rPr>
        <w:t>4</w:t>
      </w:r>
      <w:r w:rsidR="005F0529"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月</w:t>
      </w:r>
      <w:r w:rsidR="0090725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2</w:t>
      </w:r>
      <w:r w:rsidR="00907251">
        <w:rPr>
          <w:rFonts w:ascii="微軟正黑體" w:eastAsia="微軟正黑體" w:hAnsi="微軟正黑體"/>
          <w:b/>
          <w:color w:val="FF0000"/>
          <w:sz w:val="32"/>
          <w:szCs w:val="32"/>
        </w:rPr>
        <w:t>2</w:t>
      </w:r>
      <w:r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日(星期</w:t>
      </w:r>
      <w:r w:rsidR="00907251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六</w:t>
      </w:r>
      <w:r w:rsidRPr="0077085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)</w:t>
      </w:r>
    </w:p>
    <w:p w14:paraId="207CCE64" w14:textId="6936B388" w:rsidR="005F0529" w:rsidRPr="0077085A" w:rsidRDefault="005F0529" w:rsidP="004C1475">
      <w:pPr>
        <w:tabs>
          <w:tab w:val="center" w:pos="4153"/>
          <w:tab w:val="right" w:pos="8306"/>
        </w:tabs>
        <w:adjustRightInd w:val="0"/>
        <w:snapToGrid w:val="0"/>
        <w:ind w:left="848" w:hangingChars="303" w:hanging="848"/>
        <w:rPr>
          <w:rFonts w:ascii="微軟正黑體" w:eastAsia="微軟正黑體" w:hAnsi="微軟正黑體"/>
          <w:b/>
          <w:spacing w:val="-20"/>
          <w:sz w:val="32"/>
          <w:szCs w:val="32"/>
        </w:rPr>
      </w:pPr>
      <w:r w:rsidRPr="0077085A">
        <w:rPr>
          <w:rFonts w:ascii="微軟正黑體" w:eastAsia="微軟正黑體" w:hAnsi="微軟正黑體" w:hint="eastAsia"/>
          <w:b/>
          <w:spacing w:val="-20"/>
          <w:sz w:val="32"/>
          <w:szCs w:val="32"/>
        </w:rPr>
        <w:t>行程：</w:t>
      </w:r>
      <w:r w:rsidR="00B310DF" w:rsidRPr="00B310DF">
        <w:rPr>
          <w:rFonts w:ascii="微軟正黑體" w:eastAsia="微軟正黑體" w:hAnsi="微軟正黑體"/>
          <w:b/>
          <w:color w:val="00517E"/>
          <w:w w:val="95"/>
          <w:sz w:val="32"/>
        </w:rPr>
        <w:t>公司集合出發→</w:t>
      </w:r>
      <w:proofErr w:type="gramStart"/>
      <w:r w:rsidR="00B310DF" w:rsidRPr="00B310DF">
        <w:rPr>
          <w:rFonts w:ascii="微軟正黑體" w:eastAsia="微軟正黑體" w:hAnsi="微軟正黑體"/>
          <w:b/>
          <w:color w:val="00517E"/>
          <w:w w:val="95"/>
          <w:sz w:val="32"/>
        </w:rPr>
        <w:t>台江漁樂園</w:t>
      </w:r>
      <w:proofErr w:type="gramEnd"/>
      <w:r w:rsidR="00B310DF" w:rsidRPr="00B310DF">
        <w:rPr>
          <w:rFonts w:ascii="微軟正黑體" w:eastAsia="微軟正黑體" w:hAnsi="微軟正黑體"/>
          <w:b/>
          <w:color w:val="00517E"/>
          <w:w w:val="95"/>
          <w:sz w:val="32"/>
        </w:rPr>
        <w:t>→國華街美食探索→</w:t>
      </w:r>
      <w:proofErr w:type="gramStart"/>
      <w:r w:rsidR="00B310DF" w:rsidRPr="00B310DF">
        <w:rPr>
          <w:rFonts w:ascii="微軟正黑體" w:eastAsia="微軟正黑體" w:hAnsi="微軟正黑體"/>
          <w:b/>
          <w:color w:val="00517E"/>
          <w:w w:val="95"/>
          <w:sz w:val="32"/>
        </w:rPr>
        <w:t>深緣及</w:t>
      </w:r>
      <w:proofErr w:type="gramEnd"/>
      <w:r w:rsidR="00B310DF" w:rsidRPr="00B310DF">
        <w:rPr>
          <w:rFonts w:ascii="微軟正黑體" w:eastAsia="微軟正黑體" w:hAnsi="微軟正黑體"/>
          <w:b/>
          <w:color w:val="00517E"/>
          <w:w w:val="95"/>
          <w:sz w:val="32"/>
        </w:rPr>
        <w:t>水善糖文</w:t>
      </w:r>
      <w:r w:rsidR="00B310DF" w:rsidRPr="00B310DF">
        <w:rPr>
          <w:rFonts w:ascii="微軟正黑體" w:eastAsia="微軟正黑體" w:hAnsi="微軟正黑體"/>
          <w:b/>
          <w:color w:val="00517E"/>
          <w:sz w:val="32"/>
        </w:rPr>
        <w:t>化園區&amp;曲水流</w:t>
      </w:r>
      <w:proofErr w:type="gramStart"/>
      <w:r w:rsidR="00B310DF" w:rsidRPr="00B310DF">
        <w:rPr>
          <w:rFonts w:ascii="微軟正黑體" w:eastAsia="微軟正黑體" w:hAnsi="微軟正黑體"/>
          <w:b/>
          <w:color w:val="00517E"/>
          <w:sz w:val="32"/>
        </w:rPr>
        <w:t>觴</w:t>
      </w:r>
      <w:proofErr w:type="gramEnd"/>
      <w:r w:rsidR="00B310DF" w:rsidRPr="00B310DF">
        <w:rPr>
          <w:rFonts w:ascii="微軟正黑體" w:eastAsia="微軟正黑體" w:hAnsi="微軟正黑體"/>
          <w:b/>
          <w:color w:val="00517E"/>
          <w:sz w:val="32"/>
        </w:rPr>
        <w:t>體驗→快樂賦歸</w:t>
      </w:r>
    </w:p>
    <w:tbl>
      <w:tblPr>
        <w:tblStyle w:val="ab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14"/>
      </w:tblGrid>
      <w:tr w:rsidR="0077085A" w:rsidRPr="0077085A" w14:paraId="0EFA5F5C" w14:textId="77777777" w:rsidTr="004C1475">
        <w:trPr>
          <w:jc w:val="center"/>
        </w:trPr>
        <w:tc>
          <w:tcPr>
            <w:tcW w:w="1843" w:type="dxa"/>
          </w:tcPr>
          <w:p w14:paraId="679F981B" w14:textId="1BDF3100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7085A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</w:t>
            </w:r>
            <w:r w:rsidRPr="0077085A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  <w:sz w:val="28"/>
                <w:szCs w:val="28"/>
              </w:rPr>
              <w:t>7</w:t>
            </w:r>
            <w:r w:rsidRPr="0077085A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:</w:t>
            </w:r>
            <w:r w:rsidR="00AC634C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5</w:t>
            </w:r>
            <w:r w:rsidRPr="0077085A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9214" w:type="dxa"/>
          </w:tcPr>
          <w:p w14:paraId="709B4030" w14:textId="2A8FA96E" w:rsidR="0077085A" w:rsidRPr="0077085A" w:rsidRDefault="0077085A" w:rsidP="0077085A">
            <w:pPr>
              <w:pStyle w:val="TableParagraph"/>
              <w:spacing w:line="400" w:lineRule="exact"/>
              <w:ind w:left="1700" w:hangingChars="607" w:hanging="1700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 w:rsidRPr="0077085A">
              <w:rPr>
                <w:rFonts w:cs="Arial"/>
                <w:b/>
                <w:color w:val="111A0B"/>
                <w:sz w:val="28"/>
                <w:szCs w:val="28"/>
              </w:rPr>
              <w:t>中山</w:t>
            </w:r>
            <w:r w:rsidRPr="0077085A">
              <w:rPr>
                <w:rFonts w:cs="Arial" w:hint="eastAsia"/>
                <w:b/>
                <w:color w:val="111A0B"/>
                <w:sz w:val="28"/>
                <w:szCs w:val="28"/>
              </w:rPr>
              <w:t>附</w:t>
            </w:r>
            <w:proofErr w:type="gramStart"/>
            <w:r w:rsidRPr="0077085A">
              <w:rPr>
                <w:rFonts w:cs="Arial"/>
                <w:b/>
                <w:color w:val="111A0B"/>
                <w:sz w:val="28"/>
                <w:szCs w:val="28"/>
              </w:rPr>
              <w:t>醫</w:t>
            </w:r>
            <w:proofErr w:type="gramEnd"/>
            <w:r w:rsidRPr="0077085A">
              <w:rPr>
                <w:rFonts w:cs="Arial"/>
                <w:b/>
                <w:color w:val="111A0B"/>
                <w:sz w:val="28"/>
                <w:szCs w:val="28"/>
              </w:rPr>
              <w:t>集合出發</w:t>
            </w:r>
          </w:p>
        </w:tc>
      </w:tr>
      <w:tr w:rsidR="0077085A" w:rsidRPr="0077085A" w14:paraId="73C0C684" w14:textId="77777777" w:rsidTr="004C1475">
        <w:trPr>
          <w:jc w:val="center"/>
        </w:trPr>
        <w:tc>
          <w:tcPr>
            <w:tcW w:w="1843" w:type="dxa"/>
          </w:tcPr>
          <w:p w14:paraId="439BE9CC" w14:textId="3CF03075" w:rsidR="0077085A" w:rsidRPr="0077085A" w:rsidRDefault="004A5CFD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bookmarkStart w:id="1" w:name="_Hlk116915127"/>
            <w:r w:rsidRPr="004A5CFD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08:00-10:30</w:t>
            </w:r>
          </w:p>
        </w:tc>
        <w:tc>
          <w:tcPr>
            <w:tcW w:w="9214" w:type="dxa"/>
          </w:tcPr>
          <w:p w14:paraId="4F651418" w14:textId="7E98397A" w:rsidR="0077085A" w:rsidRPr="0077085A" w:rsidRDefault="0077085A" w:rsidP="0077085A">
            <w:pPr>
              <w:pStyle w:val="TableParagraph"/>
              <w:spacing w:line="400" w:lineRule="exact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bookmarkStart w:id="2" w:name="_Hlk116915170"/>
            <w:r w:rsidRPr="0077085A">
              <w:rPr>
                <w:b/>
                <w:color w:val="970000"/>
                <w:sz w:val="32"/>
              </w:rPr>
              <w:t>前往</w:t>
            </w:r>
            <w:bookmarkEnd w:id="2"/>
            <w:r w:rsidR="004A5CFD">
              <w:rPr>
                <w:rFonts w:hint="eastAsia"/>
                <w:b/>
                <w:color w:val="970000"/>
                <w:sz w:val="32"/>
              </w:rPr>
              <w:t>台南</w:t>
            </w:r>
          </w:p>
        </w:tc>
      </w:tr>
      <w:tr w:rsidR="0077085A" w:rsidRPr="0077085A" w14:paraId="3169F6AB" w14:textId="77777777" w:rsidTr="004C1475">
        <w:trPr>
          <w:jc w:val="center"/>
        </w:trPr>
        <w:tc>
          <w:tcPr>
            <w:tcW w:w="1843" w:type="dxa"/>
          </w:tcPr>
          <w:p w14:paraId="11EF1F75" w14:textId="5DD6DD32" w:rsidR="0077085A" w:rsidRPr="0077085A" w:rsidRDefault="009E714C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bookmarkStart w:id="3" w:name="_Hlk116915209"/>
            <w:bookmarkEnd w:id="1"/>
            <w:r w:rsidRPr="009E714C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10:30-11:30</w:t>
            </w:r>
          </w:p>
        </w:tc>
        <w:tc>
          <w:tcPr>
            <w:tcW w:w="9214" w:type="dxa"/>
          </w:tcPr>
          <w:p w14:paraId="44DB8596" w14:textId="3AD28E8E" w:rsidR="004A5CFD" w:rsidRPr="004A5CFD" w:rsidRDefault="005964C5" w:rsidP="004A5CF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Arial"/>
                <w:b/>
                <w:color w:val="111A0B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6B0B25A" wp14:editId="3D5DE7BA">
                  <wp:simplePos x="0" y="0"/>
                  <wp:positionH relativeFrom="column">
                    <wp:posOffset>3768090</wp:posOffset>
                  </wp:positionH>
                  <wp:positionV relativeFrom="paragraph">
                    <wp:posOffset>76200</wp:posOffset>
                  </wp:positionV>
                  <wp:extent cx="1847850" cy="1420753"/>
                  <wp:effectExtent l="133350" t="76200" r="76200" b="141605"/>
                  <wp:wrapSquare wrapText="bothSides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731" cy="14229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4A5CFD" w:rsidRPr="004A5CFD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台江漁樂園</w:t>
            </w:r>
            <w:proofErr w:type="gramEnd"/>
            <w:r w:rsidR="004A5CFD" w:rsidRPr="004A5CFD">
              <w:rPr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  <w:t>~台版亞馬遜</w:t>
            </w:r>
          </w:p>
          <w:p w14:paraId="1D967DEF" w14:textId="71ADFD12" w:rsidR="0077085A" w:rsidRPr="0077085A" w:rsidRDefault="004A5CFD" w:rsidP="004A5CF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經過紅樹林植物區後，視野突然豁然開朗，晴空萬里下，來到遼闊的「嘉南大</w:t>
            </w:r>
            <w:proofErr w:type="gramStart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圳</w:t>
            </w:r>
            <w:proofErr w:type="gramEnd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」，這由日籍建築師八田與一所設計建造的水利設施，視野一望無際風光明媚，若是冬季（</w:t>
            </w:r>
            <w:r w:rsidRPr="004A5CFD">
              <w:rPr>
                <w:rFonts w:ascii="微軟正黑體" w:eastAsia="微軟正黑體" w:hAnsi="微軟正黑體" w:cs="Arial"/>
                <w:b/>
                <w:color w:val="111A0B"/>
                <w:kern w:val="0"/>
                <w:sz w:val="28"/>
                <w:szCs w:val="28"/>
              </w:rPr>
              <w:t>10</w:t>
            </w:r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月至隔年</w:t>
            </w:r>
            <w:r w:rsidRPr="004A5CFD">
              <w:rPr>
                <w:rFonts w:ascii="微軟正黑體" w:eastAsia="微軟正黑體" w:hAnsi="微軟正黑體" w:cs="Arial"/>
                <w:b/>
                <w:color w:val="111A0B"/>
                <w:kern w:val="0"/>
                <w:sz w:val="28"/>
                <w:szCs w:val="28"/>
              </w:rPr>
              <w:t>4</w:t>
            </w:r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月）遊船，還可前往此區的賞鳥亭賞鳥。也因「四草溼地」得天獨厚，因此每年來此度冬的水鳥數以萬計，能欣賞珍貴的台南三寶鳥</w:t>
            </w:r>
            <w:proofErr w:type="gramStart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—</w:t>
            </w:r>
            <w:proofErr w:type="gramEnd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黑面琵鷺、</w:t>
            </w:r>
            <w:proofErr w:type="gramStart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反嘴及</w:t>
            </w:r>
            <w:proofErr w:type="gramEnd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高蹺，其他還有</w:t>
            </w:r>
            <w:proofErr w:type="gramStart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琵</w:t>
            </w:r>
            <w:proofErr w:type="gramEnd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嘴鴨、</w:t>
            </w:r>
            <w:proofErr w:type="gramStart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赤頸鴨、小環</w:t>
            </w:r>
            <w:proofErr w:type="gramEnd"/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頸鴴、黃頭鷺、</w:t>
            </w:r>
            <w:r w:rsidRPr="004A5CFD">
              <w:rPr>
                <w:rFonts w:ascii="微軟正黑體" w:eastAsia="微軟正黑體" w:hAnsi="微軟正黑體" w:cs="Arial"/>
                <w:b/>
                <w:color w:val="111A0B"/>
                <w:kern w:val="0"/>
                <w:sz w:val="28"/>
                <w:szCs w:val="28"/>
              </w:rPr>
              <w:t xml:space="preserve"> </w:t>
            </w:r>
            <w:r w:rsidRPr="004A5CFD">
              <w:rPr>
                <w:rFonts w:ascii="微軟正黑體" w:eastAsia="微軟正黑體" w:hAnsi="微軟正黑體" w:cs="Arial" w:hint="eastAsia"/>
                <w:b/>
                <w:color w:val="111A0B"/>
                <w:kern w:val="0"/>
                <w:sz w:val="28"/>
                <w:szCs w:val="28"/>
              </w:rPr>
              <w:t>紅冠水雞、野天鵝等來此度冬或避暑，而農曆春節至夏初時也有大量的鷺科鳥類在此繁衍下一代，實在是個賞鳥愛好者絕不能錯過的地方。</w:t>
            </w:r>
          </w:p>
        </w:tc>
      </w:tr>
      <w:tr w:rsidR="0077085A" w:rsidRPr="0077085A" w14:paraId="17F5DC99" w14:textId="77777777" w:rsidTr="004C1475">
        <w:trPr>
          <w:jc w:val="center"/>
        </w:trPr>
        <w:tc>
          <w:tcPr>
            <w:tcW w:w="1843" w:type="dxa"/>
          </w:tcPr>
          <w:p w14:paraId="5D5D2F73" w14:textId="64D2E83E" w:rsidR="0077085A" w:rsidRPr="0077085A" w:rsidRDefault="009E714C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9E714C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12:00-13:30</w:t>
            </w:r>
          </w:p>
        </w:tc>
        <w:tc>
          <w:tcPr>
            <w:tcW w:w="9214" w:type="dxa"/>
          </w:tcPr>
          <w:p w14:paraId="648A2B87" w14:textId="1BB04C04" w:rsidR="004A5CFD" w:rsidRPr="004A5CFD" w:rsidRDefault="004A5CFD" w:rsidP="004A5CFD">
            <w:pPr>
              <w:pStyle w:val="TableParagraph"/>
              <w:spacing w:line="400" w:lineRule="exact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 w:rsidRPr="004A5CFD">
              <w:rPr>
                <w:rFonts w:cs="Arial" w:hint="eastAsia"/>
                <w:b/>
                <w:color w:val="0000FF"/>
                <w:sz w:val="32"/>
                <w:szCs w:val="32"/>
              </w:rPr>
              <w:t>國華街美食探索</w:t>
            </w:r>
          </w:p>
          <w:p w14:paraId="23B4CCAF" w14:textId="77777777" w:rsidR="004A5CFD" w:rsidRPr="004A5CFD" w:rsidRDefault="004A5CFD" w:rsidP="004A5CFD">
            <w:pPr>
              <w:pStyle w:val="TableParagraph"/>
              <w:spacing w:line="400" w:lineRule="exact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為方便逛街，午餐自理(發放代金)</w:t>
            </w:r>
          </w:p>
          <w:p w14:paraId="5AF22EAF" w14:textId="6A1D2BF7" w:rsidR="0077085A" w:rsidRPr="0077085A" w:rsidRDefault="004A5CFD" w:rsidP="004A5CFD">
            <w:pPr>
              <w:pStyle w:val="TableParagraph"/>
              <w:spacing w:line="400" w:lineRule="exact"/>
              <w:ind w:left="0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proofErr w:type="gramStart"/>
            <w:r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說到台南</w:t>
            </w:r>
            <w:proofErr w:type="gramEnd"/>
            <w:r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必吃小吃，絕對不會錯過的就是國華街一代，除了小吃，周末時也會 有市集跟</w:t>
            </w:r>
            <w:proofErr w:type="gramStart"/>
            <w:r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一</w:t>
            </w:r>
            <w:proofErr w:type="gramEnd"/>
            <w:r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些小攤位可以逛，絕對是悠閒台南之旅不能錯過的一環。</w:t>
            </w:r>
          </w:p>
        </w:tc>
      </w:tr>
      <w:tr w:rsidR="0077085A" w:rsidRPr="0077085A" w14:paraId="42202C30" w14:textId="77777777" w:rsidTr="004C1475">
        <w:trPr>
          <w:jc w:val="center"/>
        </w:trPr>
        <w:tc>
          <w:tcPr>
            <w:tcW w:w="1843" w:type="dxa"/>
          </w:tcPr>
          <w:p w14:paraId="1A032E95" w14:textId="5B0E3DE8" w:rsidR="0077085A" w:rsidRPr="0077085A" w:rsidRDefault="009E714C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9E714C">
              <w:rPr>
                <w:rFonts w:ascii="微軟正黑體" w:cs="Arial"/>
                <w:b/>
                <w:color w:val="FF0000"/>
                <w:sz w:val="28"/>
                <w:szCs w:val="28"/>
              </w:rPr>
              <w:t>14:30-16:00</w:t>
            </w:r>
          </w:p>
        </w:tc>
        <w:tc>
          <w:tcPr>
            <w:tcW w:w="9214" w:type="dxa"/>
          </w:tcPr>
          <w:p w14:paraId="7C55F53E" w14:textId="152D3B6D" w:rsidR="004A5CFD" w:rsidRPr="004A5CFD" w:rsidRDefault="00B310DF" w:rsidP="004A5CFD">
            <w:pPr>
              <w:pStyle w:val="TableParagraph"/>
              <w:spacing w:line="400" w:lineRule="exact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B824821" wp14:editId="719E4D18">
                  <wp:simplePos x="0" y="0"/>
                  <wp:positionH relativeFrom="column">
                    <wp:posOffset>4163060</wp:posOffset>
                  </wp:positionH>
                  <wp:positionV relativeFrom="paragraph">
                    <wp:posOffset>114300</wp:posOffset>
                  </wp:positionV>
                  <wp:extent cx="1547495" cy="981075"/>
                  <wp:effectExtent l="133350" t="76200" r="71755" b="142875"/>
                  <wp:wrapSquare wrapText="bothSides"/>
                  <wp:docPr id="1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981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4A5CFD" w:rsidRPr="004A5CFD">
              <w:rPr>
                <w:rFonts w:cs="Arial" w:hint="eastAsia"/>
                <w:b/>
                <w:color w:val="0000FF"/>
                <w:sz w:val="32"/>
                <w:szCs w:val="32"/>
              </w:rPr>
              <w:t>深緣及</w:t>
            </w:r>
            <w:proofErr w:type="gramEnd"/>
            <w:r w:rsidR="004A5CFD" w:rsidRPr="004A5CFD">
              <w:rPr>
                <w:rFonts w:cs="Arial" w:hint="eastAsia"/>
                <w:b/>
                <w:color w:val="0000FF"/>
                <w:sz w:val="32"/>
                <w:szCs w:val="32"/>
              </w:rPr>
              <w:t>水善糖文化園區</w:t>
            </w:r>
          </w:p>
          <w:p w14:paraId="08AE50AD" w14:textId="13934E3D" w:rsidR="004A5CFD" w:rsidRPr="004A5CFD" w:rsidRDefault="005964C5" w:rsidP="004A5CFD">
            <w:pPr>
              <w:pStyle w:val="TableParagraph"/>
              <w:spacing w:line="400" w:lineRule="exact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>
              <w:rPr>
                <w:rFonts w:cs="Arial" w:hint="eastAsia"/>
                <w:b/>
                <w:noProof/>
                <w:color w:val="111A0B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CACE0BB" wp14:editId="129F3012">
                  <wp:simplePos x="0" y="0"/>
                  <wp:positionH relativeFrom="column">
                    <wp:posOffset>4226560</wp:posOffset>
                  </wp:positionH>
                  <wp:positionV relativeFrom="paragraph">
                    <wp:posOffset>1676400</wp:posOffset>
                  </wp:positionV>
                  <wp:extent cx="1460500" cy="1095375"/>
                  <wp:effectExtent l="133350" t="57150" r="82550" b="14287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095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其中廠區的宿舍區與單身宿舍為光復後興建，雖皆為磚造建築，但形式與日式建築類似，故稱和風宿舍，最初為提供給糖廠員工與眷屬居住，所以形式古樸單純，附近還設有防空洞，足見建築本身的歷史價值，本區有4棟建築，為目前 廠區內歷史最悠久的建築，皆保持其完整性。以宿舍區域為基地，將</w:t>
            </w:r>
            <w:proofErr w:type="gramStart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結合善糖的</w:t>
            </w:r>
            <w:proofErr w:type="gramEnd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產業文化，發展出多元面貌的休閒園區</w:t>
            </w:r>
            <w:proofErr w:type="gramStart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─深緣</w:t>
            </w:r>
            <w:proofErr w:type="gramEnd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及水善糖文化園區。</w:t>
            </w:r>
          </w:p>
          <w:p w14:paraId="2259A7C9" w14:textId="031782F0" w:rsidR="004A5CFD" w:rsidRPr="004A5CFD" w:rsidRDefault="004A5CFD" w:rsidP="004A5CFD">
            <w:pPr>
              <w:pStyle w:val="TableParagraph"/>
              <w:spacing w:line="400" w:lineRule="exact"/>
              <w:jc w:val="both"/>
              <w:rPr>
                <w:rFonts w:cs="Arial"/>
                <w:b/>
                <w:color w:val="0000FF"/>
                <w:sz w:val="32"/>
                <w:szCs w:val="32"/>
              </w:rPr>
            </w:pPr>
            <w:r w:rsidRPr="004A5CFD">
              <w:rPr>
                <w:rFonts w:cs="Arial" w:hint="eastAsia"/>
                <w:b/>
                <w:color w:val="0000FF"/>
                <w:sz w:val="32"/>
                <w:szCs w:val="32"/>
              </w:rPr>
              <w:t>曲水流</w:t>
            </w:r>
            <w:proofErr w:type="gramStart"/>
            <w:r w:rsidRPr="004A5CFD">
              <w:rPr>
                <w:rFonts w:cs="Arial" w:hint="eastAsia"/>
                <w:b/>
                <w:color w:val="0000FF"/>
                <w:sz w:val="32"/>
                <w:szCs w:val="32"/>
              </w:rPr>
              <w:t>觴</w:t>
            </w:r>
            <w:proofErr w:type="gramEnd"/>
            <w:r w:rsidRPr="004A5CFD">
              <w:rPr>
                <w:rFonts w:cs="Arial" w:hint="eastAsia"/>
                <w:b/>
                <w:color w:val="0000FF"/>
                <w:sz w:val="32"/>
                <w:szCs w:val="32"/>
              </w:rPr>
              <w:t>體驗</w:t>
            </w:r>
          </w:p>
          <w:p w14:paraId="071EC2B4" w14:textId="04C391F6" w:rsidR="005964C5" w:rsidRPr="0077085A" w:rsidRDefault="005964C5" w:rsidP="004A5CFD">
            <w:pPr>
              <w:pStyle w:val="TableParagraph"/>
              <w:spacing w:line="400" w:lineRule="exact"/>
              <w:ind w:left="0"/>
              <w:jc w:val="both"/>
              <w:rPr>
                <w:rFonts w:cs="Arial"/>
                <w:b/>
                <w:color w:val="111A0B"/>
                <w:sz w:val="28"/>
                <w:szCs w:val="28"/>
              </w:rPr>
            </w:pPr>
            <w:r>
              <w:rPr>
                <w:rFonts w:cs="Arial" w:hint="eastAsia"/>
                <w:b/>
                <w:noProof/>
                <w:color w:val="111A0B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F55A14B" wp14:editId="21BF022B">
                  <wp:simplePos x="0" y="0"/>
                  <wp:positionH relativeFrom="column">
                    <wp:posOffset>3385185</wp:posOffset>
                  </wp:positionH>
                  <wp:positionV relativeFrom="paragraph">
                    <wp:posOffset>85725</wp:posOffset>
                  </wp:positionV>
                  <wp:extent cx="1219200" cy="914400"/>
                  <wp:effectExtent l="114300" t="76200" r="57150" b="13335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9200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曲水流</w:t>
            </w:r>
            <w:proofErr w:type="gramStart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觴</w:t>
            </w:r>
            <w:proofErr w:type="gramEnd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以前是古  文人雅士的遊戲，飲酒詠詩的地方，</w:t>
            </w:r>
            <w:proofErr w:type="gramStart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沈園南亭</w:t>
            </w:r>
            <w:proofErr w:type="gramEnd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重現此景，並搭配塑膠木</w:t>
            </w:r>
            <w:proofErr w:type="gramStart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紋盤瓷白</w:t>
            </w:r>
            <w:proofErr w:type="gramEnd"/>
            <w:r w:rsidR="004A5CFD" w:rsidRPr="004A5CFD">
              <w:rPr>
                <w:rFonts w:cs="Arial" w:hint="eastAsia"/>
                <w:b/>
                <w:color w:val="111A0B"/>
                <w:sz w:val="28"/>
                <w:szCs w:val="28"/>
              </w:rPr>
              <w:t>酒杯，循著流水漂流，讓大家可以喝茶聊天拍照。</w:t>
            </w:r>
          </w:p>
        </w:tc>
      </w:tr>
      <w:tr w:rsidR="0077085A" w:rsidRPr="0077085A" w14:paraId="15C37B77" w14:textId="77777777" w:rsidTr="004C1475">
        <w:trPr>
          <w:jc w:val="center"/>
        </w:trPr>
        <w:tc>
          <w:tcPr>
            <w:tcW w:w="1843" w:type="dxa"/>
          </w:tcPr>
          <w:p w14:paraId="6770DE72" w14:textId="0F050302" w:rsidR="0077085A" w:rsidRPr="0077085A" w:rsidRDefault="004A5CFD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18</w:t>
            </w:r>
            <w:r w:rsidR="0077085A" w:rsidRPr="007D3313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</w:t>
            </w:r>
            <w:r w:rsidR="00AC634C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9214" w:type="dxa"/>
          </w:tcPr>
          <w:p w14:paraId="7012A150" w14:textId="41D0C6C4" w:rsidR="0077085A" w:rsidRPr="0077085A" w:rsidRDefault="0077085A" w:rsidP="0077085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-20"/>
              </w:rPr>
            </w:pPr>
            <w:r w:rsidRPr="007D3313">
              <w:rPr>
                <w:rFonts w:ascii="微軟正黑體" w:eastAsia="微軟正黑體" w:hAnsi="微軟正黑體" w:cs="Arial"/>
                <w:b/>
                <w:color w:val="FF0000"/>
                <w:kern w:val="0"/>
                <w:sz w:val="28"/>
                <w:szCs w:val="28"/>
              </w:rPr>
              <w:t>快樂賦歸</w:t>
            </w:r>
          </w:p>
        </w:tc>
      </w:tr>
    </w:tbl>
    <w:bookmarkEnd w:id="3"/>
    <w:p w14:paraId="0519B518" w14:textId="32897424" w:rsidR="004A5CFD" w:rsidRPr="004A5CFD" w:rsidRDefault="004A5CFD" w:rsidP="004A5CFD">
      <w:pPr>
        <w:tabs>
          <w:tab w:val="left" w:pos="1050"/>
        </w:tabs>
        <w:rPr>
          <w:rFonts w:ascii="微軟正黑體" w:eastAsia="微軟正黑體" w:hAnsi="微軟正黑體" w:cs="Arial"/>
          <w:sz w:val="40"/>
          <w:szCs w:val="40"/>
        </w:rPr>
        <w:sectPr w:rsidR="004A5CFD" w:rsidRPr="004A5CFD" w:rsidSect="00560F7B">
          <w:footerReference w:type="even" r:id="rId14"/>
          <w:footerReference w:type="default" r:id="rId15"/>
          <w:pgSz w:w="11906" w:h="16838" w:code="9"/>
          <w:pgMar w:top="680" w:right="567" w:bottom="425" w:left="567" w:header="295" w:footer="335" w:gutter="0"/>
          <w:cols w:space="425"/>
          <w:docGrid w:linePitch="360"/>
        </w:sectPr>
      </w:pPr>
      <w:r>
        <w:rPr>
          <w:rFonts w:ascii="微軟正黑體" w:eastAsia="微軟正黑體" w:hAnsi="微軟正黑體" w:cs="Arial"/>
          <w:sz w:val="40"/>
          <w:szCs w:val="40"/>
        </w:rPr>
        <w:tab/>
      </w:r>
    </w:p>
    <w:p w14:paraId="46450E05" w14:textId="24C3CE0D" w:rsidR="002B3CFD" w:rsidRDefault="004A5CFD" w:rsidP="00F076B5">
      <w:pPr>
        <w:spacing w:line="560" w:lineRule="exact"/>
        <w:jc w:val="center"/>
        <w:rPr>
          <w:rStyle w:val="gray1"/>
          <w:rFonts w:ascii="華康勘亭流" w:eastAsia="華康勘亭流" w:hAnsi="細明體" w:cs="細明體"/>
          <w:b/>
          <w:color w:val="FF0000"/>
          <w:sz w:val="48"/>
          <w:szCs w:val="48"/>
        </w:rPr>
      </w:pPr>
      <w:r w:rsidRPr="004A5CFD">
        <w:rPr>
          <w:rStyle w:val="gray1"/>
          <w:rFonts w:ascii="華康勘亭流" w:eastAsia="華康勘亭流" w:hAnsi="細明體" w:cs="細明體" w:hint="eastAsia"/>
          <w:b/>
          <w:color w:val="FF0000"/>
          <w:sz w:val="48"/>
          <w:szCs w:val="48"/>
        </w:rPr>
        <w:lastRenderedPageBreak/>
        <w:t>台南漫遊新舊府城一日遊</w:t>
      </w:r>
    </w:p>
    <w:p w14:paraId="6237A769" w14:textId="77777777" w:rsidR="00B92316" w:rsidRPr="0092614D" w:rsidRDefault="00F076B5" w:rsidP="002B3CFD">
      <w:pPr>
        <w:spacing w:afterLines="100" w:after="240" w:line="560" w:lineRule="exact"/>
        <w:jc w:val="center"/>
        <w:rPr>
          <w:rFonts w:ascii="微軟正黑體" w:eastAsia="微軟正黑體" w:hAnsi="微軟正黑體"/>
          <w:b/>
          <w:color w:val="0000FF"/>
          <w:sz w:val="36"/>
          <w:szCs w:val="36"/>
        </w:rPr>
      </w:pPr>
      <w:r w:rsidRPr="009B0FE5">
        <w:rPr>
          <w:rFonts w:ascii="微軟正黑體" w:eastAsia="微軟正黑體" w:hAnsi="微軟正黑體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AD425" wp14:editId="7996DC5B">
                <wp:simplePos x="0" y="0"/>
                <wp:positionH relativeFrom="column">
                  <wp:posOffset>7058025</wp:posOffset>
                </wp:positionH>
                <wp:positionV relativeFrom="paragraph">
                  <wp:posOffset>73025</wp:posOffset>
                </wp:positionV>
                <wp:extent cx="2971800" cy="409575"/>
                <wp:effectExtent l="0" t="0" r="38100" b="666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42EB7" w14:textId="77777777" w:rsidR="00982891" w:rsidRPr="009B0FE5" w:rsidRDefault="00982891" w:rsidP="00982891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9B0FE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繳費時，請自備零錢，謝謝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7AD4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5.75pt;margin-top:5.75pt;width:234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5F542EB7" w14:textId="77777777" w:rsidR="00982891" w:rsidRPr="009B0FE5" w:rsidRDefault="00982891" w:rsidP="00982891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9B0FE5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繳費時，請自備零錢，謝謝</w:t>
                      </w:r>
                    </w:p>
                  </w:txbxContent>
                </v:textbox>
              </v:shape>
            </w:pict>
          </mc:Fallback>
        </mc:AlternateContent>
      </w:r>
      <w:r w:rsidR="006C711B" w:rsidRPr="0019180D">
        <w:rPr>
          <w:rStyle w:val="gray1"/>
          <w:rFonts w:ascii="華康勘亭流" w:eastAsia="華康勘亭流" w:cs="細明體" w:hint="eastAsia"/>
          <w:color w:val="FF0000"/>
          <w:sz w:val="48"/>
          <w:szCs w:val="48"/>
        </w:rPr>
        <w:t xml:space="preserve"> </w:t>
      </w:r>
      <w:r w:rsidR="00B92316" w:rsidRPr="009B0FE5">
        <w:rPr>
          <w:rFonts w:ascii="微軟正黑體" w:eastAsia="微軟正黑體" w:hAnsi="微軟正黑體" w:cs="細明體" w:hint="eastAsia"/>
          <w:b/>
          <w:bCs/>
          <w:sz w:val="40"/>
          <w:szCs w:val="36"/>
        </w:rPr>
        <w:t>報名表</w:t>
      </w:r>
    </w:p>
    <w:p w14:paraId="0C1E5FEF" w14:textId="15F23612" w:rsidR="008C734E" w:rsidRPr="0092614D" w:rsidRDefault="00B92316" w:rsidP="00413535">
      <w:pPr>
        <w:snapToGrid w:val="0"/>
        <w:spacing w:line="500" w:lineRule="atLeast"/>
        <w:rPr>
          <w:rFonts w:ascii="微軟正黑體" w:eastAsia="微軟正黑體" w:hAnsi="微軟正黑體"/>
          <w:b/>
          <w:iCs/>
          <w:sz w:val="28"/>
          <w:szCs w:val="28"/>
        </w:rPr>
      </w:pPr>
      <w:r w:rsidRPr="0092614D">
        <w:rPr>
          <w:rFonts w:ascii="微軟正黑體" w:eastAsia="微軟正黑體" w:hAnsi="微軟正黑體"/>
          <w:b/>
          <w:bCs/>
          <w:sz w:val="28"/>
          <w:szCs w:val="28"/>
        </w:rPr>
        <w:t>一、時間：</w:t>
      </w:r>
      <w:r w:rsidR="009106DB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560F7B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4A5CFD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="008A43F9">
        <w:rPr>
          <w:rFonts w:ascii="微軟正黑體" w:eastAsia="微軟正黑體" w:hAnsi="微軟正黑體" w:hint="eastAsia"/>
          <w:b/>
          <w:bCs/>
          <w:sz w:val="32"/>
          <w:szCs w:val="32"/>
        </w:rPr>
        <w:t>.</w:t>
      </w:r>
      <w:r w:rsidR="004A5CFD">
        <w:rPr>
          <w:rFonts w:ascii="微軟正黑體" w:eastAsia="微軟正黑體" w:hAnsi="微軟正黑體"/>
          <w:b/>
          <w:bCs/>
          <w:sz w:val="32"/>
          <w:szCs w:val="32"/>
        </w:rPr>
        <w:t>04</w:t>
      </w:r>
      <w:r w:rsidR="009106DB">
        <w:rPr>
          <w:rFonts w:ascii="微軟正黑體" w:eastAsia="微軟正黑體" w:hAnsi="微軟正黑體" w:hint="eastAsia"/>
          <w:b/>
          <w:bCs/>
          <w:sz w:val="32"/>
          <w:szCs w:val="32"/>
        </w:rPr>
        <w:t>.</w:t>
      </w:r>
      <w:r w:rsidR="004A5CFD">
        <w:rPr>
          <w:rFonts w:ascii="微軟正黑體" w:eastAsia="微軟正黑體" w:hAnsi="微軟正黑體"/>
          <w:b/>
          <w:bCs/>
          <w:sz w:val="32"/>
          <w:szCs w:val="32"/>
        </w:rPr>
        <w:t>22</w:t>
      </w:r>
      <w:r w:rsidR="009B0FE5">
        <w:rPr>
          <w:rFonts w:ascii="微軟正黑體" w:eastAsia="微軟正黑體" w:hAnsi="微軟正黑體" w:hint="eastAsia"/>
          <w:b/>
          <w:bCs/>
          <w:sz w:val="32"/>
          <w:szCs w:val="32"/>
        </w:rPr>
        <w:t>（</w:t>
      </w:r>
      <w:r w:rsidR="00F076B5">
        <w:rPr>
          <w:rFonts w:ascii="微軟正黑體" w:eastAsia="微軟正黑體" w:hAnsi="微軟正黑體" w:hint="eastAsia"/>
          <w:b/>
          <w:bCs/>
          <w:sz w:val="32"/>
          <w:szCs w:val="32"/>
        </w:rPr>
        <w:t>星期</w:t>
      </w:r>
      <w:r w:rsidR="004A5CFD">
        <w:rPr>
          <w:rFonts w:ascii="微軟正黑體" w:eastAsia="微軟正黑體" w:hAnsi="微軟正黑體" w:hint="eastAsia"/>
          <w:b/>
          <w:bCs/>
          <w:sz w:val="32"/>
          <w:szCs w:val="32"/>
        </w:rPr>
        <w:t>六</w:t>
      </w:r>
      <w:r w:rsidR="009B0FE5">
        <w:rPr>
          <w:rFonts w:ascii="微軟正黑體" w:eastAsia="微軟正黑體" w:hAnsi="微軟正黑體" w:hint="eastAsia"/>
          <w:b/>
          <w:iCs/>
          <w:sz w:val="32"/>
          <w:szCs w:val="32"/>
        </w:rPr>
        <w:t>）</w:t>
      </w:r>
    </w:p>
    <w:p w14:paraId="0452FFD0" w14:textId="1B0D1AE5" w:rsidR="00BB058A" w:rsidRPr="0092614D" w:rsidRDefault="00EC0D38" w:rsidP="0092614D">
      <w:pPr>
        <w:snapToGrid w:val="0"/>
        <w:spacing w:line="500" w:lineRule="atLeast"/>
        <w:ind w:left="630" w:hangingChars="225" w:hanging="630"/>
        <w:rPr>
          <w:rFonts w:ascii="微軟正黑體" w:eastAsia="微軟正黑體" w:hAnsi="微軟正黑體"/>
          <w:b/>
          <w:bCs/>
          <w:sz w:val="28"/>
          <w:szCs w:val="28"/>
        </w:rPr>
      </w:pPr>
      <w:r w:rsidRPr="0092614D">
        <w:rPr>
          <w:rFonts w:ascii="微軟正黑體" w:eastAsia="微軟正黑體" w:hAnsi="微軟正黑體"/>
          <w:b/>
          <w:bCs/>
          <w:sz w:val="28"/>
          <w:szCs w:val="28"/>
        </w:rPr>
        <w:t>二、</w:t>
      </w:r>
      <w:r w:rsidR="00B92316" w:rsidRPr="0092614D">
        <w:rPr>
          <w:rFonts w:ascii="微軟正黑體" w:eastAsia="微軟正黑體" w:hAnsi="微軟正黑體"/>
          <w:b/>
          <w:bCs/>
          <w:sz w:val="28"/>
          <w:szCs w:val="28"/>
        </w:rPr>
        <w:t>費用</w:t>
      </w:r>
      <w:r w:rsidR="00BB058A" w:rsidRPr="0092614D">
        <w:rPr>
          <w:rFonts w:ascii="微軟正黑體" w:eastAsia="微軟正黑體" w:hAnsi="微軟正黑體"/>
          <w:b/>
          <w:bCs/>
          <w:sz w:val="28"/>
          <w:szCs w:val="28"/>
        </w:rPr>
        <w:t>（多退少補）：</w:t>
      </w:r>
      <w:r w:rsidR="00BB058A" w:rsidRPr="0092614D">
        <w:rPr>
          <w:rFonts w:ascii="微軟正黑體" w:eastAsia="微軟正黑體" w:hAnsi="微軟正黑體"/>
          <w:sz w:val="28"/>
          <w:szCs w:val="28"/>
          <w:bdr w:val="single" w:sz="4" w:space="0" w:color="auto"/>
          <w:shd w:val="pct15" w:color="auto" w:fill="FFFFFF"/>
        </w:rPr>
        <w:t>護理同仁</w:t>
      </w:r>
      <w:r w:rsidR="004A5CFD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1100</w:t>
      </w:r>
      <w:r w:rsidR="00BB058A" w:rsidRPr="009E70CE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  <w:r w:rsidR="00BB058A" w:rsidRPr="0092614D">
        <w:rPr>
          <w:rFonts w:ascii="微軟正黑體" w:eastAsia="微軟正黑體" w:hAnsi="微軟正黑體"/>
          <w:sz w:val="28"/>
          <w:szCs w:val="28"/>
          <w:bdr w:val="single" w:sz="4" w:space="0" w:color="auto"/>
          <w:shd w:val="pct15" w:color="auto" w:fill="FFFFFF"/>
        </w:rPr>
        <w:t>/人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（院方補助</w:t>
      </w:r>
      <w:r w:rsidR="004A5CFD">
        <w:rPr>
          <w:rFonts w:ascii="微軟正黑體" w:eastAsia="微軟正黑體" w:hAnsi="微軟正黑體"/>
          <w:sz w:val="28"/>
          <w:szCs w:val="28"/>
          <w:highlight w:val="yellow"/>
        </w:rPr>
        <w:t>1100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元</w:t>
      </w:r>
      <w:r w:rsidR="00E51946">
        <w:rPr>
          <w:rFonts w:ascii="微軟正黑體" w:eastAsia="微軟正黑體" w:hAnsi="微軟正黑體" w:hint="eastAsia"/>
          <w:sz w:val="28"/>
          <w:szCs w:val="28"/>
        </w:rPr>
        <w:t>，</w:t>
      </w:r>
      <w:r w:rsidR="00E51946" w:rsidRPr="004C1475">
        <w:rPr>
          <w:rFonts w:ascii="微軟正黑體" w:eastAsia="微軟正黑體" w:hAnsi="微軟正黑體"/>
          <w:sz w:val="28"/>
          <w:szCs w:val="28"/>
        </w:rPr>
        <w:t>於</w:t>
      </w:r>
      <w:r w:rsidR="00E51946" w:rsidRPr="004C1475">
        <w:rPr>
          <w:rFonts w:ascii="微軟正黑體" w:eastAsia="微軟正黑體" w:hAnsi="微軟正黑體" w:hint="eastAsia"/>
          <w:sz w:val="28"/>
          <w:szCs w:val="28"/>
        </w:rPr>
        <w:t>活動結束</w:t>
      </w:r>
      <w:r w:rsidR="00BB058A" w:rsidRPr="004C1475">
        <w:rPr>
          <w:rFonts w:ascii="微軟正黑體" w:eastAsia="微軟正黑體" w:hAnsi="微軟正黑體"/>
          <w:sz w:val="28"/>
          <w:szCs w:val="28"/>
        </w:rPr>
        <w:t>後</w:t>
      </w:r>
      <w:r w:rsidR="00E51946" w:rsidRPr="004C1475">
        <w:rPr>
          <w:rFonts w:ascii="微軟正黑體" w:eastAsia="微軟正黑體" w:hAnsi="微軟正黑體" w:hint="eastAsia"/>
          <w:sz w:val="28"/>
          <w:szCs w:val="28"/>
        </w:rPr>
        <w:t>護理部統一</w:t>
      </w:r>
      <w:r w:rsidR="00E51946">
        <w:rPr>
          <w:rFonts w:ascii="微軟正黑體" w:eastAsia="微軟正黑體" w:hAnsi="微軟正黑體" w:hint="eastAsia"/>
          <w:sz w:val="28"/>
          <w:szCs w:val="28"/>
        </w:rPr>
        <w:t>協助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申請入個人薪資帳戶）</w:t>
      </w:r>
    </w:p>
    <w:p w14:paraId="7F2C7393" w14:textId="01381C35" w:rsidR="00BB058A" w:rsidRPr="005B76C1" w:rsidRDefault="006C3E7C" w:rsidP="00FC5C35">
      <w:pPr>
        <w:snapToGrid w:val="0"/>
        <w:spacing w:line="500" w:lineRule="atLeast"/>
        <w:ind w:leftChars="262" w:left="629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護理部管轄之非護理同仁</w:t>
      </w:r>
      <w:r w:rsidRPr="0092614D">
        <w:rPr>
          <w:rFonts w:ascii="微軟正黑體" w:eastAsia="微軟正黑體" w:hAnsi="微軟正黑體"/>
          <w:sz w:val="28"/>
          <w:szCs w:val="28"/>
        </w:rPr>
        <w:t>：</w:t>
      </w:r>
      <w:r w:rsidR="004A5CFD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600</w:t>
      </w:r>
      <w:r w:rsidRPr="00A61626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  <w:r w:rsidRPr="0092614D">
        <w:rPr>
          <w:rFonts w:ascii="微軟正黑體" w:eastAsia="微軟正黑體" w:hAnsi="微軟正黑體"/>
          <w:b/>
          <w:bCs/>
          <w:sz w:val="28"/>
          <w:szCs w:val="28"/>
        </w:rPr>
        <w:t>；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眷屬：</w:t>
      </w:r>
      <w:r w:rsidR="004A5CFD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1100</w:t>
      </w:r>
      <w:r w:rsidR="00BB058A" w:rsidRPr="0092614D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  <w:r w:rsidR="00D17923" w:rsidRPr="00982891">
        <w:rPr>
          <w:rFonts w:ascii="微軟正黑體" w:eastAsia="微軟正黑體" w:hAnsi="微軟正黑體"/>
          <w:b/>
          <w:bCs/>
          <w:sz w:val="32"/>
          <w:szCs w:val="28"/>
        </w:rPr>
        <w:t>；</w:t>
      </w:r>
      <w:r w:rsidR="005B76C1" w:rsidRPr="005B76C1">
        <w:rPr>
          <w:rFonts w:ascii="微軟正黑體" w:eastAsia="微軟正黑體" w:hAnsi="微軟正黑體" w:hint="eastAsia"/>
          <w:sz w:val="28"/>
          <w:szCs w:val="28"/>
        </w:rPr>
        <w:t>眷屬(</w:t>
      </w:r>
      <w:r w:rsidR="00564BB8">
        <w:rPr>
          <w:rFonts w:ascii="微軟正黑體" w:eastAsia="微軟正黑體" w:hAnsi="微軟正黑體" w:hint="eastAsia"/>
          <w:sz w:val="28"/>
          <w:szCs w:val="28"/>
        </w:rPr>
        <w:t>未滿</w:t>
      </w:r>
      <w:r w:rsidR="005B76C1" w:rsidRPr="005B76C1">
        <w:rPr>
          <w:rFonts w:ascii="微軟正黑體" w:eastAsia="微軟正黑體" w:hAnsi="微軟正黑體" w:hint="eastAsia"/>
          <w:sz w:val="28"/>
          <w:szCs w:val="28"/>
        </w:rPr>
        <w:t>3歲</w:t>
      </w:r>
      <w:r w:rsidR="005B76C1">
        <w:rPr>
          <w:rFonts w:ascii="微軟正黑體" w:eastAsia="微軟正黑體" w:hAnsi="微軟正黑體" w:hint="eastAsia"/>
          <w:sz w:val="28"/>
          <w:szCs w:val="28"/>
        </w:rPr>
        <w:t>；不含餐、</w:t>
      </w:r>
      <w:proofErr w:type="gramStart"/>
      <w:r w:rsidR="005B76C1">
        <w:rPr>
          <w:rFonts w:ascii="微軟正黑體" w:eastAsia="微軟正黑體" w:hAnsi="微軟正黑體" w:hint="eastAsia"/>
          <w:sz w:val="28"/>
          <w:szCs w:val="28"/>
        </w:rPr>
        <w:t>不</w:t>
      </w:r>
      <w:proofErr w:type="gramEnd"/>
      <w:r w:rsidR="005B76C1">
        <w:rPr>
          <w:rFonts w:ascii="微軟正黑體" w:eastAsia="微軟正黑體" w:hAnsi="微軟正黑體" w:hint="eastAsia"/>
          <w:sz w:val="28"/>
          <w:szCs w:val="28"/>
        </w:rPr>
        <w:t>佔位</w:t>
      </w:r>
      <w:r w:rsidR="005B76C1" w:rsidRPr="005B76C1">
        <w:rPr>
          <w:rFonts w:ascii="微軟正黑體" w:eastAsia="微軟正黑體" w:hAnsi="微軟正黑體" w:hint="eastAsia"/>
          <w:sz w:val="28"/>
          <w:szCs w:val="28"/>
        </w:rPr>
        <w:t>)</w:t>
      </w:r>
      <w:r w:rsidR="005B76C1">
        <w:rPr>
          <w:rFonts w:ascii="微軟正黑體" w:eastAsia="微軟正黑體" w:hAnsi="微軟正黑體" w:hint="eastAsia"/>
          <w:sz w:val="28"/>
          <w:szCs w:val="28"/>
        </w:rPr>
        <w:t>：</w:t>
      </w:r>
      <w:r w:rsidR="00AE2123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200</w:t>
      </w:r>
      <w:r w:rsidR="005B76C1" w:rsidRPr="0092614D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34"/>
        <w:gridCol w:w="1276"/>
        <w:gridCol w:w="1275"/>
        <w:gridCol w:w="1900"/>
        <w:gridCol w:w="1900"/>
        <w:gridCol w:w="1382"/>
        <w:gridCol w:w="1382"/>
        <w:gridCol w:w="1382"/>
        <w:gridCol w:w="1382"/>
        <w:gridCol w:w="975"/>
      </w:tblGrid>
      <w:tr w:rsidR="006351BC" w:rsidRPr="0092614D" w14:paraId="59008B23" w14:textId="77777777" w:rsidTr="006351BC">
        <w:trPr>
          <w:cantSplit/>
          <w:trHeight w:val="2149"/>
          <w:jc w:val="center"/>
        </w:trPr>
        <w:tc>
          <w:tcPr>
            <w:tcW w:w="1199" w:type="dxa"/>
            <w:vAlign w:val="center"/>
          </w:tcPr>
          <w:p w14:paraId="675AC443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單</w:t>
            </w:r>
            <w:r w:rsidRPr="00F076B5">
              <w:rPr>
                <w:rFonts w:ascii="微軟正黑體" w:eastAsia="微軟正黑體" w:hAnsi="微軟正黑體" w:cs="細明體" w:hint="eastAsia"/>
                <w:b/>
                <w:bCs/>
                <w:sz w:val="26"/>
                <w:szCs w:val="26"/>
              </w:rPr>
              <w:t xml:space="preserve"> </w:t>
            </w: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位</w:t>
            </w:r>
          </w:p>
        </w:tc>
        <w:tc>
          <w:tcPr>
            <w:tcW w:w="1134" w:type="dxa"/>
            <w:vAlign w:val="center"/>
          </w:tcPr>
          <w:p w14:paraId="202833E8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員工</w:t>
            </w:r>
          </w:p>
          <w:p w14:paraId="415BFE88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代號</w:t>
            </w:r>
          </w:p>
        </w:tc>
        <w:tc>
          <w:tcPr>
            <w:tcW w:w="1276" w:type="dxa"/>
            <w:vAlign w:val="center"/>
          </w:tcPr>
          <w:p w14:paraId="01408A8A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姓</w:t>
            </w:r>
            <w:r w:rsidRPr="00F076B5">
              <w:rPr>
                <w:rFonts w:ascii="微軟正黑體" w:eastAsia="微軟正黑體" w:hAnsi="微軟正黑體" w:cs="細明體" w:hint="eastAsia"/>
                <w:b/>
                <w:bCs/>
                <w:sz w:val="26"/>
                <w:szCs w:val="26"/>
              </w:rPr>
              <w:t xml:space="preserve">   </w:t>
            </w: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275" w:type="dxa"/>
            <w:vAlign w:val="center"/>
          </w:tcPr>
          <w:p w14:paraId="240F8F86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出生</w:t>
            </w:r>
          </w:p>
          <w:p w14:paraId="0401D4C9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年月日</w:t>
            </w:r>
          </w:p>
        </w:tc>
        <w:tc>
          <w:tcPr>
            <w:tcW w:w="1900" w:type="dxa"/>
            <w:vAlign w:val="center"/>
          </w:tcPr>
          <w:p w14:paraId="554CDE79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身分證字號</w:t>
            </w:r>
          </w:p>
        </w:tc>
        <w:tc>
          <w:tcPr>
            <w:tcW w:w="1900" w:type="dxa"/>
            <w:vAlign w:val="center"/>
          </w:tcPr>
          <w:p w14:paraId="00FFBA0A" w14:textId="77777777"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手  機</w:t>
            </w:r>
          </w:p>
        </w:tc>
        <w:tc>
          <w:tcPr>
            <w:tcW w:w="1382" w:type="dxa"/>
            <w:vAlign w:val="center"/>
          </w:tcPr>
          <w:p w14:paraId="6D90C6FB" w14:textId="77777777" w:rsidR="006351BC" w:rsidRPr="0014594E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4594E">
              <w:rPr>
                <w:rFonts w:ascii="微軟正黑體" w:eastAsia="微軟正黑體" w:hAnsi="微軟正黑體"/>
                <w:b/>
                <w:bCs/>
                <w:sz w:val="22"/>
              </w:rPr>
              <w:t>護理同仁</w:t>
            </w:r>
          </w:p>
          <w:p w14:paraId="662E719C" w14:textId="02D58F66" w:rsidR="006351BC" w:rsidRPr="0014594E" w:rsidRDefault="004A5CFD" w:rsidP="00560F7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1100</w:t>
            </w:r>
            <w:r w:rsidR="006351BC" w:rsidRPr="0014594E"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1382" w:type="dxa"/>
            <w:vAlign w:val="center"/>
          </w:tcPr>
          <w:p w14:paraId="1EC95EBE" w14:textId="77777777" w:rsidR="006351BC" w:rsidRPr="0014594E" w:rsidRDefault="006351BC" w:rsidP="005B76C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4594E">
              <w:rPr>
                <w:rFonts w:ascii="微軟正黑體" w:eastAsia="微軟正黑體" w:hAnsi="微軟正黑體"/>
                <w:b/>
                <w:bCs/>
                <w:sz w:val="22"/>
              </w:rPr>
              <w:t>護理</w:t>
            </w:r>
            <w:r w:rsidRPr="0014594E">
              <w:rPr>
                <w:rFonts w:ascii="微軟正黑體" w:eastAsia="微軟正黑體" w:hAnsi="微軟正黑體" w:hint="eastAsia"/>
                <w:b/>
                <w:bCs/>
                <w:sz w:val="22"/>
              </w:rPr>
              <w:t>管轄之非護理</w:t>
            </w:r>
            <w:r w:rsidRPr="0014594E">
              <w:rPr>
                <w:rFonts w:ascii="微軟正黑體" w:eastAsia="微軟正黑體" w:hAnsi="微軟正黑體"/>
                <w:b/>
                <w:bCs/>
                <w:sz w:val="22"/>
              </w:rPr>
              <w:t>同仁</w:t>
            </w:r>
          </w:p>
          <w:p w14:paraId="2E44562C" w14:textId="47E570E4" w:rsidR="006351BC" w:rsidRPr="0014594E" w:rsidRDefault="004A5CFD" w:rsidP="00560F7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600</w:t>
            </w:r>
            <w:r w:rsidR="006351BC" w:rsidRPr="0014594E"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1382" w:type="dxa"/>
            <w:vAlign w:val="center"/>
          </w:tcPr>
          <w:p w14:paraId="0EAAA3D7" w14:textId="77777777" w:rsidR="006351BC" w:rsidRDefault="006351BC" w:rsidP="004E2F7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8"/>
              </w:rPr>
            </w:pPr>
            <w:r w:rsidRPr="003D1197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眷屬</w:t>
            </w:r>
          </w:p>
          <w:p w14:paraId="435C1804" w14:textId="31F928E5" w:rsidR="006351BC" w:rsidRPr="0014594E" w:rsidRDefault="004A5CFD" w:rsidP="006351B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1100</w:t>
            </w:r>
            <w:r w:rsidR="006351BC" w:rsidRPr="0014594E"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1382" w:type="dxa"/>
            <w:vAlign w:val="center"/>
          </w:tcPr>
          <w:p w14:paraId="3F123209" w14:textId="77777777" w:rsidR="006351BC" w:rsidRPr="008C2961" w:rsidRDefault="006351BC" w:rsidP="008C296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8"/>
              </w:rPr>
            </w:pPr>
            <w:r w:rsidRPr="008C2961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眷屬(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未滿3歲)</w:t>
            </w:r>
            <w:r w:rsidRPr="008C2961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不含餐</w:t>
            </w:r>
            <w:proofErr w:type="gramStart"/>
            <w:r w:rsidRPr="008C2961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不</w:t>
            </w:r>
            <w:proofErr w:type="gramEnd"/>
            <w:r w:rsidRPr="008C2961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佔位</w:t>
            </w:r>
          </w:p>
          <w:p w14:paraId="38166248" w14:textId="48592C7C" w:rsidR="006351BC" w:rsidRPr="0014594E" w:rsidRDefault="00AE2123" w:rsidP="00560F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200</w:t>
            </w:r>
            <w:r w:rsidR="006351BC" w:rsidRPr="008C2961"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975" w:type="dxa"/>
            <w:vAlign w:val="center"/>
          </w:tcPr>
          <w:p w14:paraId="4DC523EB" w14:textId="77777777" w:rsidR="006351BC" w:rsidRPr="0014594E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4594E">
              <w:rPr>
                <w:rFonts w:ascii="微軟正黑體" w:eastAsia="微軟正黑體" w:hAnsi="微軟正黑體" w:hint="eastAsia"/>
                <w:b/>
                <w:bCs/>
                <w:sz w:val="22"/>
              </w:rPr>
              <w:t>餐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點</w:t>
            </w:r>
          </w:p>
          <w:p w14:paraId="1EFFDE51" w14:textId="77777777" w:rsidR="006351BC" w:rsidRPr="0014594E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D1197">
              <w:rPr>
                <w:rFonts w:ascii="微軟正黑體" w:eastAsia="微軟正黑體" w:hAnsi="微軟正黑體" w:hint="eastAsia"/>
                <w:b/>
                <w:bCs/>
                <w:sz w:val="22"/>
              </w:rPr>
              <w:t>(葷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/</w:t>
            </w:r>
            <w:r w:rsidRPr="003D1197">
              <w:rPr>
                <w:rFonts w:ascii="微軟正黑體" w:eastAsia="微軟正黑體" w:hAnsi="微軟正黑體" w:hint="eastAsia"/>
                <w:b/>
                <w:bCs/>
                <w:sz w:val="22"/>
              </w:rPr>
              <w:t>素)</w:t>
            </w:r>
          </w:p>
        </w:tc>
      </w:tr>
      <w:tr w:rsidR="006351BC" w:rsidRPr="0092614D" w14:paraId="61098E9E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04E6A306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F08C079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DCCAAA4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FBB1066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6670E315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13C48827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75A80CBE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4AFDC74A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04D33BE0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6ACB99F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1B59D9E9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63025629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46B12E79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650A117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E40AD9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251846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0C52375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4922EEF6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5C362DB8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2584DF03" w14:textId="77777777" w:rsidR="006351BC" w:rsidRPr="009B0FE5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756C3088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528EC552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4A34B4A1" w14:textId="77777777" w:rsidR="006351BC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114526C7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6BB03C4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3058AB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6A88D2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B3B6A0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61607BF7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4D80ADB0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5C94158C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80B892E" w14:textId="77777777" w:rsidR="006351BC" w:rsidRPr="009B0FE5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2D9A841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1BC9A8F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2264D4D1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52CFAA25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24ED5365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FA51EE3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C9EB219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F23356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74C5C0AF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617DDFDA" w14:textId="77777777"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50185CA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167656D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54ED983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9F585B2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1B16BFFA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11A07298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03BF1C7F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5B4D97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606FC27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50422CF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2AB8335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77969021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6624480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18EC5976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E30D5B0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7282A843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197DFEB0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14:paraId="1457D97F" w14:textId="77777777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14:paraId="5358DDBA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33EFE5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2B10ECC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D91A039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26BC64C7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14:paraId="2472F75E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69889927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38685C5D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16AC248B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14:paraId="6502AA48" w14:textId="77777777"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324B786E" w14:textId="77777777"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093FA632" w14:textId="399F671A" w:rsidR="00B92316" w:rsidRPr="0092614D" w:rsidRDefault="00D77DC8" w:rsidP="009B0FE5">
      <w:pPr>
        <w:numPr>
          <w:ilvl w:val="0"/>
          <w:numId w:val="10"/>
        </w:numPr>
        <w:spacing w:beforeLines="50" w:before="120" w:line="400" w:lineRule="exact"/>
        <w:ind w:left="477" w:hangingChars="149" w:hanging="477"/>
        <w:rPr>
          <w:rFonts w:ascii="微軟正黑體" w:eastAsia="微軟正黑體" w:hAnsi="微軟正黑體"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color w:val="FF0000"/>
          <w:sz w:val="32"/>
          <w:szCs w:val="32"/>
        </w:rPr>
        <w:t>煩請寄送</w:t>
      </w:r>
      <w:r w:rsidR="00B92316" w:rsidRPr="00D77DC8">
        <w:rPr>
          <w:rFonts w:ascii="微軟正黑體" w:eastAsia="微軟正黑體" w:hAnsi="微軟正黑體"/>
          <w:b/>
          <w:color w:val="FF0000"/>
          <w:sz w:val="32"/>
          <w:szCs w:val="32"/>
          <w:u w:val="single"/>
        </w:rPr>
        <w:t>電子檔</w:t>
      </w:r>
      <w:r>
        <w:rPr>
          <w:rFonts w:ascii="微軟正黑體" w:eastAsia="微軟正黑體" w:hAnsi="微軟正黑體" w:hint="eastAsia"/>
          <w:color w:val="FF0000"/>
          <w:sz w:val="32"/>
          <w:szCs w:val="32"/>
        </w:rPr>
        <w:t>給行政組</w:t>
      </w:r>
      <w:r w:rsidR="00AE2123">
        <w:rPr>
          <w:rFonts w:ascii="微軟正黑體" w:eastAsia="微軟正黑體" w:hAnsi="微軟正黑體" w:hint="eastAsia"/>
          <w:color w:val="FF0000"/>
          <w:sz w:val="32"/>
          <w:szCs w:val="32"/>
        </w:rPr>
        <w:t>小慧</w:t>
      </w:r>
      <w:r w:rsidR="009B0FE5">
        <w:rPr>
          <w:rFonts w:ascii="微軟正黑體" w:eastAsia="微軟正黑體" w:hAnsi="微軟正黑體" w:hint="eastAsia"/>
          <w:color w:val="FF0000"/>
          <w:sz w:val="32"/>
          <w:szCs w:val="32"/>
        </w:rPr>
        <w:t>！</w:t>
      </w:r>
      <w:r w:rsidR="008A509C" w:rsidRPr="0092614D">
        <w:rPr>
          <w:rFonts w:ascii="微軟正黑體" w:eastAsia="微軟正黑體" w:hAnsi="微軟正黑體" w:hint="eastAsia"/>
          <w:color w:val="FF0000"/>
          <w:sz w:val="32"/>
          <w:szCs w:val="32"/>
        </w:rPr>
        <w:t>~感謝大家</w:t>
      </w:r>
      <w:r>
        <w:rPr>
          <w:rFonts w:ascii="微軟正黑體" w:eastAsia="微軟正黑體" w:hAnsi="微軟正黑體" w:hint="eastAsia"/>
          <w:color w:val="FF0000"/>
          <w:sz w:val="32"/>
          <w:szCs w:val="32"/>
        </w:rPr>
        <w:t>~</w:t>
      </w:r>
    </w:p>
    <w:p w14:paraId="69D78375" w14:textId="77777777" w:rsidR="00B92316" w:rsidRDefault="00B92316" w:rsidP="00483AB1">
      <w:pPr>
        <w:ind w:right="480"/>
        <w:jc w:val="right"/>
        <w:rPr>
          <w:rFonts w:ascii="標楷體" w:eastAsia="標楷體" w:hAnsi="標楷體"/>
        </w:rPr>
      </w:pPr>
    </w:p>
    <w:sectPr w:rsidR="00B92316" w:rsidSect="00982891">
      <w:pgSz w:w="16838" w:h="11906" w:orient="landscape" w:code="9"/>
      <w:pgMar w:top="720" w:right="720" w:bottom="720" w:left="720" w:header="720" w:footer="2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C1037" w14:textId="77777777" w:rsidR="003C3F3C" w:rsidRDefault="003C3F3C">
      <w:r>
        <w:separator/>
      </w:r>
    </w:p>
  </w:endnote>
  <w:endnote w:type="continuationSeparator" w:id="0">
    <w:p w14:paraId="0CA866A0" w14:textId="77777777" w:rsidR="003C3F3C" w:rsidRDefault="003C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勘亭流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61C7" w14:textId="77777777" w:rsidR="00646EDE" w:rsidRDefault="00646E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2EFD84" w14:textId="77777777" w:rsidR="00646EDE" w:rsidRDefault="00646E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34D4" w14:textId="77777777" w:rsidR="00646EDE" w:rsidRDefault="00646E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48A">
      <w:rPr>
        <w:rStyle w:val="a5"/>
        <w:noProof/>
      </w:rPr>
      <w:t>1</w:t>
    </w:r>
    <w:r>
      <w:rPr>
        <w:rStyle w:val="a5"/>
      </w:rPr>
      <w:fldChar w:fldCharType="end"/>
    </w:r>
  </w:p>
  <w:p w14:paraId="4755A76B" w14:textId="55514AE0" w:rsidR="00646EDE" w:rsidRPr="00137A3B" w:rsidRDefault="00646EDE" w:rsidP="0077085A">
    <w:pPr>
      <w:pStyle w:val="a6"/>
      <w:tabs>
        <w:tab w:val="clear" w:pos="4153"/>
        <w:tab w:val="clear" w:pos="8306"/>
      </w:tabs>
      <w:rPr>
        <w:rFonts w:ascii="微軟正黑體" w:eastAsia="微軟正黑體" w:hAnsi="微軟正黑體"/>
      </w:rPr>
    </w:pPr>
    <w:r w:rsidRPr="00137A3B">
      <w:rPr>
        <w:rFonts w:ascii="微軟正黑體" w:eastAsia="微軟正黑體" w:hAnsi="微軟正黑體" w:hint="eastAsia"/>
      </w:rPr>
      <w:t>護理部關懷小組</w:t>
    </w:r>
    <w:r w:rsidR="0077085A">
      <w:rPr>
        <w:rFonts w:ascii="微軟正黑體" w:eastAsia="微軟正黑體" w:hAnsi="微軟正黑體"/>
      </w:rPr>
      <w:t>202</w:t>
    </w:r>
    <w:r w:rsidR="004A5CFD">
      <w:rPr>
        <w:rFonts w:ascii="微軟正黑體" w:eastAsia="微軟正黑體" w:hAnsi="微軟正黑體"/>
      </w:rPr>
      <w:t>3</w:t>
    </w:r>
    <w:r w:rsidRPr="00137A3B">
      <w:rPr>
        <w:rFonts w:ascii="微軟正黑體" w:eastAsia="微軟正黑體" w:hAnsi="微軟正黑體" w:hint="eastAsia"/>
      </w:rPr>
      <w:t>.</w:t>
    </w:r>
    <w:r w:rsidR="004A5CFD">
      <w:rPr>
        <w:rFonts w:ascii="微軟正黑體" w:eastAsia="微軟正黑體" w:hAnsi="微軟正黑體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A76C0" w14:textId="77777777" w:rsidR="003C3F3C" w:rsidRDefault="003C3F3C">
      <w:r>
        <w:separator/>
      </w:r>
    </w:p>
  </w:footnote>
  <w:footnote w:type="continuationSeparator" w:id="0">
    <w:p w14:paraId="2989BD5B" w14:textId="77777777" w:rsidR="003C3F3C" w:rsidRDefault="003C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F51"/>
    <w:multiLevelType w:val="hybridMultilevel"/>
    <w:tmpl w:val="14A8E30C"/>
    <w:lvl w:ilvl="0" w:tplc="3FCE4C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625A54"/>
    <w:multiLevelType w:val="hybridMultilevel"/>
    <w:tmpl w:val="1B225CAE"/>
    <w:lvl w:ilvl="0" w:tplc="3FCE4C0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426BB0"/>
    <w:multiLevelType w:val="hybridMultilevel"/>
    <w:tmpl w:val="BEC07EA8"/>
    <w:lvl w:ilvl="0" w:tplc="BA20DB5A">
      <w:start w:val="1"/>
      <w:numFmt w:val="taiwaneseCountingThousand"/>
      <w:lvlText w:val="%1、"/>
      <w:lvlJc w:val="left"/>
      <w:pPr>
        <w:tabs>
          <w:tab w:val="num" w:pos="516"/>
        </w:tabs>
        <w:ind w:left="516" w:hanging="516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375B0C"/>
    <w:multiLevelType w:val="hybridMultilevel"/>
    <w:tmpl w:val="EF52DB70"/>
    <w:lvl w:ilvl="0" w:tplc="5A76D0C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A02B04"/>
    <w:multiLevelType w:val="hybridMultilevel"/>
    <w:tmpl w:val="1C5661BE"/>
    <w:lvl w:ilvl="0" w:tplc="5A02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115927"/>
    <w:multiLevelType w:val="hybridMultilevel"/>
    <w:tmpl w:val="1C904234"/>
    <w:lvl w:ilvl="0" w:tplc="4D6805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6F1888"/>
    <w:multiLevelType w:val="hybridMultilevel"/>
    <w:tmpl w:val="D9FE836A"/>
    <w:lvl w:ilvl="0" w:tplc="8CF0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1B0306"/>
    <w:multiLevelType w:val="hybridMultilevel"/>
    <w:tmpl w:val="E41A67F4"/>
    <w:lvl w:ilvl="0" w:tplc="C9EC10F4">
      <w:start w:val="1"/>
      <w:numFmt w:val="taiwaneseCountingThousand"/>
      <w:lvlText w:val="第%1天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74728D"/>
    <w:multiLevelType w:val="hybridMultilevel"/>
    <w:tmpl w:val="6CA8DE52"/>
    <w:lvl w:ilvl="0" w:tplc="0CEC2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D254214"/>
    <w:multiLevelType w:val="hybridMultilevel"/>
    <w:tmpl w:val="2DC2F30C"/>
    <w:lvl w:ilvl="0" w:tplc="3872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F1083C"/>
    <w:multiLevelType w:val="hybridMultilevel"/>
    <w:tmpl w:val="726C0462"/>
    <w:lvl w:ilvl="0" w:tplc="CE5E7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B80BC7"/>
    <w:multiLevelType w:val="hybridMultilevel"/>
    <w:tmpl w:val="56288E20"/>
    <w:lvl w:ilvl="0" w:tplc="3872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77E0FCA"/>
    <w:multiLevelType w:val="hybridMultilevel"/>
    <w:tmpl w:val="26C80A2A"/>
    <w:lvl w:ilvl="0" w:tplc="1AEC4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CD91953"/>
    <w:multiLevelType w:val="hybridMultilevel"/>
    <w:tmpl w:val="A4F03EF0"/>
    <w:lvl w:ilvl="0" w:tplc="5DC613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B780A"/>
    <w:multiLevelType w:val="hybridMultilevel"/>
    <w:tmpl w:val="BB6E025A"/>
    <w:lvl w:ilvl="0" w:tplc="3872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6"/>
    <w:rsid w:val="00014BA6"/>
    <w:rsid w:val="00045E53"/>
    <w:rsid w:val="000471CB"/>
    <w:rsid w:val="0006507C"/>
    <w:rsid w:val="00070C1A"/>
    <w:rsid w:val="000739C9"/>
    <w:rsid w:val="000800A8"/>
    <w:rsid w:val="00080CD3"/>
    <w:rsid w:val="00085D7D"/>
    <w:rsid w:val="00091F7B"/>
    <w:rsid w:val="000A0987"/>
    <w:rsid w:val="000A670A"/>
    <w:rsid w:val="000B1DD2"/>
    <w:rsid w:val="000B7B9B"/>
    <w:rsid w:val="000E1B83"/>
    <w:rsid w:val="000E5916"/>
    <w:rsid w:val="000E783B"/>
    <w:rsid w:val="000F443F"/>
    <w:rsid w:val="00100320"/>
    <w:rsid w:val="001058CB"/>
    <w:rsid w:val="00106703"/>
    <w:rsid w:val="001276F5"/>
    <w:rsid w:val="0013371A"/>
    <w:rsid w:val="001364A2"/>
    <w:rsid w:val="00137A3B"/>
    <w:rsid w:val="0014594E"/>
    <w:rsid w:val="0016704C"/>
    <w:rsid w:val="001673C8"/>
    <w:rsid w:val="00167DF9"/>
    <w:rsid w:val="00172C59"/>
    <w:rsid w:val="00194478"/>
    <w:rsid w:val="00194557"/>
    <w:rsid w:val="0019749C"/>
    <w:rsid w:val="00197A81"/>
    <w:rsid w:val="001A0F7B"/>
    <w:rsid w:val="001A4352"/>
    <w:rsid w:val="001C5EF9"/>
    <w:rsid w:val="001C6FC4"/>
    <w:rsid w:val="001E0CC0"/>
    <w:rsid w:val="001E6A50"/>
    <w:rsid w:val="001F0FDA"/>
    <w:rsid w:val="001F1E39"/>
    <w:rsid w:val="00201AC5"/>
    <w:rsid w:val="002163E1"/>
    <w:rsid w:val="00217DDD"/>
    <w:rsid w:val="00221879"/>
    <w:rsid w:val="002219D7"/>
    <w:rsid w:val="002338FA"/>
    <w:rsid w:val="00244B39"/>
    <w:rsid w:val="0024522D"/>
    <w:rsid w:val="002461A3"/>
    <w:rsid w:val="00246596"/>
    <w:rsid w:val="002507CA"/>
    <w:rsid w:val="00250FCA"/>
    <w:rsid w:val="002749F9"/>
    <w:rsid w:val="00276232"/>
    <w:rsid w:val="002762A4"/>
    <w:rsid w:val="002949F7"/>
    <w:rsid w:val="0029776E"/>
    <w:rsid w:val="002A4118"/>
    <w:rsid w:val="002A4B3D"/>
    <w:rsid w:val="002A5892"/>
    <w:rsid w:val="002B35A8"/>
    <w:rsid w:val="002B3CFD"/>
    <w:rsid w:val="002C042F"/>
    <w:rsid w:val="002D03B9"/>
    <w:rsid w:val="002D1086"/>
    <w:rsid w:val="002D3C00"/>
    <w:rsid w:val="002D4074"/>
    <w:rsid w:val="002D474B"/>
    <w:rsid w:val="002E66E3"/>
    <w:rsid w:val="002E6C1E"/>
    <w:rsid w:val="002F0A33"/>
    <w:rsid w:val="002F20C5"/>
    <w:rsid w:val="002F513F"/>
    <w:rsid w:val="00301E7D"/>
    <w:rsid w:val="00304EEA"/>
    <w:rsid w:val="00305764"/>
    <w:rsid w:val="0030577C"/>
    <w:rsid w:val="003119AB"/>
    <w:rsid w:val="00313067"/>
    <w:rsid w:val="00314ED9"/>
    <w:rsid w:val="00315AB7"/>
    <w:rsid w:val="00323372"/>
    <w:rsid w:val="0032472A"/>
    <w:rsid w:val="00325560"/>
    <w:rsid w:val="00326742"/>
    <w:rsid w:val="003341E4"/>
    <w:rsid w:val="003354DC"/>
    <w:rsid w:val="00341127"/>
    <w:rsid w:val="00341937"/>
    <w:rsid w:val="00343E0F"/>
    <w:rsid w:val="0034617B"/>
    <w:rsid w:val="00350931"/>
    <w:rsid w:val="00353051"/>
    <w:rsid w:val="00373743"/>
    <w:rsid w:val="00373820"/>
    <w:rsid w:val="00375EC8"/>
    <w:rsid w:val="003847C6"/>
    <w:rsid w:val="00390348"/>
    <w:rsid w:val="00392DC4"/>
    <w:rsid w:val="003A1DD7"/>
    <w:rsid w:val="003A6DDC"/>
    <w:rsid w:val="003B2464"/>
    <w:rsid w:val="003C3F3C"/>
    <w:rsid w:val="003D1197"/>
    <w:rsid w:val="003D71C5"/>
    <w:rsid w:val="003D7404"/>
    <w:rsid w:val="003E164C"/>
    <w:rsid w:val="003E4F36"/>
    <w:rsid w:val="003F29F3"/>
    <w:rsid w:val="003F4377"/>
    <w:rsid w:val="003F4874"/>
    <w:rsid w:val="0041105B"/>
    <w:rsid w:val="00413535"/>
    <w:rsid w:val="00415027"/>
    <w:rsid w:val="00454D4F"/>
    <w:rsid w:val="00460478"/>
    <w:rsid w:val="004739A8"/>
    <w:rsid w:val="00474A90"/>
    <w:rsid w:val="004836BB"/>
    <w:rsid w:val="00483AB1"/>
    <w:rsid w:val="00491B5F"/>
    <w:rsid w:val="00494A13"/>
    <w:rsid w:val="004A5CFD"/>
    <w:rsid w:val="004A6554"/>
    <w:rsid w:val="004A7C1A"/>
    <w:rsid w:val="004B0007"/>
    <w:rsid w:val="004B777D"/>
    <w:rsid w:val="004C1475"/>
    <w:rsid w:val="004C67ED"/>
    <w:rsid w:val="004D5CF5"/>
    <w:rsid w:val="004D7B62"/>
    <w:rsid w:val="004E2F7F"/>
    <w:rsid w:val="004E3337"/>
    <w:rsid w:val="004E433F"/>
    <w:rsid w:val="004E69BD"/>
    <w:rsid w:val="00500FF1"/>
    <w:rsid w:val="00511632"/>
    <w:rsid w:val="00521FB6"/>
    <w:rsid w:val="00555FCC"/>
    <w:rsid w:val="00560F7B"/>
    <w:rsid w:val="00564BB8"/>
    <w:rsid w:val="00566EA2"/>
    <w:rsid w:val="005716C6"/>
    <w:rsid w:val="00586753"/>
    <w:rsid w:val="0059148A"/>
    <w:rsid w:val="00594150"/>
    <w:rsid w:val="005964C5"/>
    <w:rsid w:val="0059733F"/>
    <w:rsid w:val="005A1206"/>
    <w:rsid w:val="005B125C"/>
    <w:rsid w:val="005B76C1"/>
    <w:rsid w:val="005C22AE"/>
    <w:rsid w:val="005D4CA9"/>
    <w:rsid w:val="005E54A4"/>
    <w:rsid w:val="005E6560"/>
    <w:rsid w:val="005F0529"/>
    <w:rsid w:val="00604F17"/>
    <w:rsid w:val="00624281"/>
    <w:rsid w:val="00624CCB"/>
    <w:rsid w:val="006262D8"/>
    <w:rsid w:val="006309F8"/>
    <w:rsid w:val="006351BC"/>
    <w:rsid w:val="00642E10"/>
    <w:rsid w:val="00646EDE"/>
    <w:rsid w:val="00655BCE"/>
    <w:rsid w:val="0066017A"/>
    <w:rsid w:val="0067372F"/>
    <w:rsid w:val="00674533"/>
    <w:rsid w:val="00680A5D"/>
    <w:rsid w:val="00680BE4"/>
    <w:rsid w:val="00685ED1"/>
    <w:rsid w:val="00691F77"/>
    <w:rsid w:val="006A259D"/>
    <w:rsid w:val="006A3E05"/>
    <w:rsid w:val="006A4291"/>
    <w:rsid w:val="006A646E"/>
    <w:rsid w:val="006B25C1"/>
    <w:rsid w:val="006C2853"/>
    <w:rsid w:val="006C3E7C"/>
    <w:rsid w:val="006C58F9"/>
    <w:rsid w:val="006C711B"/>
    <w:rsid w:val="006D7AB2"/>
    <w:rsid w:val="006E2631"/>
    <w:rsid w:val="006F24F7"/>
    <w:rsid w:val="007138B4"/>
    <w:rsid w:val="007173CA"/>
    <w:rsid w:val="00744790"/>
    <w:rsid w:val="0075569E"/>
    <w:rsid w:val="00755FD4"/>
    <w:rsid w:val="0077085A"/>
    <w:rsid w:val="00772696"/>
    <w:rsid w:val="00775692"/>
    <w:rsid w:val="0078025A"/>
    <w:rsid w:val="00795244"/>
    <w:rsid w:val="00795E69"/>
    <w:rsid w:val="007A2A81"/>
    <w:rsid w:val="007A440C"/>
    <w:rsid w:val="007B68A8"/>
    <w:rsid w:val="007D193E"/>
    <w:rsid w:val="007D4446"/>
    <w:rsid w:val="007D4771"/>
    <w:rsid w:val="007D65C5"/>
    <w:rsid w:val="007D7BAB"/>
    <w:rsid w:val="007E189B"/>
    <w:rsid w:val="007F1A13"/>
    <w:rsid w:val="007F3AFD"/>
    <w:rsid w:val="007F552D"/>
    <w:rsid w:val="00806C08"/>
    <w:rsid w:val="00806EC3"/>
    <w:rsid w:val="00813381"/>
    <w:rsid w:val="008136CD"/>
    <w:rsid w:val="008231D0"/>
    <w:rsid w:val="00842F58"/>
    <w:rsid w:val="00847BDF"/>
    <w:rsid w:val="00853280"/>
    <w:rsid w:val="00860763"/>
    <w:rsid w:val="00863836"/>
    <w:rsid w:val="00864FF9"/>
    <w:rsid w:val="008732EE"/>
    <w:rsid w:val="00874063"/>
    <w:rsid w:val="00876CEC"/>
    <w:rsid w:val="00893834"/>
    <w:rsid w:val="00895E36"/>
    <w:rsid w:val="008A0A0D"/>
    <w:rsid w:val="008A43F9"/>
    <w:rsid w:val="008A509C"/>
    <w:rsid w:val="008A72DA"/>
    <w:rsid w:val="008C1CCB"/>
    <w:rsid w:val="008C1F80"/>
    <w:rsid w:val="008C2961"/>
    <w:rsid w:val="008C435D"/>
    <w:rsid w:val="008C734E"/>
    <w:rsid w:val="008D021B"/>
    <w:rsid w:val="008F5BE3"/>
    <w:rsid w:val="00907251"/>
    <w:rsid w:val="009106DB"/>
    <w:rsid w:val="00911AD0"/>
    <w:rsid w:val="00913C78"/>
    <w:rsid w:val="009167DE"/>
    <w:rsid w:val="0092614D"/>
    <w:rsid w:val="00927F65"/>
    <w:rsid w:val="00930B58"/>
    <w:rsid w:val="0093127A"/>
    <w:rsid w:val="00941312"/>
    <w:rsid w:val="0094370D"/>
    <w:rsid w:val="00945722"/>
    <w:rsid w:val="00946334"/>
    <w:rsid w:val="00960BCA"/>
    <w:rsid w:val="009703FF"/>
    <w:rsid w:val="00982891"/>
    <w:rsid w:val="00982980"/>
    <w:rsid w:val="0099760D"/>
    <w:rsid w:val="009A0131"/>
    <w:rsid w:val="009B0FE5"/>
    <w:rsid w:val="009B31CE"/>
    <w:rsid w:val="009B7ACB"/>
    <w:rsid w:val="009C4900"/>
    <w:rsid w:val="009C5403"/>
    <w:rsid w:val="009C782A"/>
    <w:rsid w:val="009C7B1B"/>
    <w:rsid w:val="009D43DF"/>
    <w:rsid w:val="009E6FB1"/>
    <w:rsid w:val="009E70CE"/>
    <w:rsid w:val="009E714C"/>
    <w:rsid w:val="00A11D9A"/>
    <w:rsid w:val="00A14F54"/>
    <w:rsid w:val="00A16C2D"/>
    <w:rsid w:val="00A247F8"/>
    <w:rsid w:val="00A2547F"/>
    <w:rsid w:val="00A35353"/>
    <w:rsid w:val="00A4731D"/>
    <w:rsid w:val="00A54AE4"/>
    <w:rsid w:val="00A61626"/>
    <w:rsid w:val="00A620A9"/>
    <w:rsid w:val="00A84B8E"/>
    <w:rsid w:val="00A90DFB"/>
    <w:rsid w:val="00A92DCC"/>
    <w:rsid w:val="00A94771"/>
    <w:rsid w:val="00AA1DAE"/>
    <w:rsid w:val="00AB4B68"/>
    <w:rsid w:val="00AC5024"/>
    <w:rsid w:val="00AC634C"/>
    <w:rsid w:val="00AE2031"/>
    <w:rsid w:val="00AE2123"/>
    <w:rsid w:val="00AF5466"/>
    <w:rsid w:val="00AF6B20"/>
    <w:rsid w:val="00B02FD1"/>
    <w:rsid w:val="00B03DA4"/>
    <w:rsid w:val="00B17D6C"/>
    <w:rsid w:val="00B310DF"/>
    <w:rsid w:val="00B41F1B"/>
    <w:rsid w:val="00B47B06"/>
    <w:rsid w:val="00B55A67"/>
    <w:rsid w:val="00B62819"/>
    <w:rsid w:val="00B658EA"/>
    <w:rsid w:val="00B706B4"/>
    <w:rsid w:val="00B73EFC"/>
    <w:rsid w:val="00B7464E"/>
    <w:rsid w:val="00B75BAE"/>
    <w:rsid w:val="00B77A52"/>
    <w:rsid w:val="00B8757C"/>
    <w:rsid w:val="00B92316"/>
    <w:rsid w:val="00BA21E5"/>
    <w:rsid w:val="00BB058A"/>
    <w:rsid w:val="00BC1C0D"/>
    <w:rsid w:val="00BC2D7E"/>
    <w:rsid w:val="00BC3DF0"/>
    <w:rsid w:val="00BD1AE9"/>
    <w:rsid w:val="00BE45BA"/>
    <w:rsid w:val="00BE5624"/>
    <w:rsid w:val="00BE7E1F"/>
    <w:rsid w:val="00BF3F50"/>
    <w:rsid w:val="00C16665"/>
    <w:rsid w:val="00C2504C"/>
    <w:rsid w:val="00C256C7"/>
    <w:rsid w:val="00C30647"/>
    <w:rsid w:val="00C34F0B"/>
    <w:rsid w:val="00C359CB"/>
    <w:rsid w:val="00C42E4B"/>
    <w:rsid w:val="00C47A0D"/>
    <w:rsid w:val="00C5703A"/>
    <w:rsid w:val="00C6072E"/>
    <w:rsid w:val="00C60DA0"/>
    <w:rsid w:val="00C66353"/>
    <w:rsid w:val="00C67F17"/>
    <w:rsid w:val="00C71D1F"/>
    <w:rsid w:val="00C72356"/>
    <w:rsid w:val="00C7742A"/>
    <w:rsid w:val="00C822B9"/>
    <w:rsid w:val="00C8394B"/>
    <w:rsid w:val="00C9270C"/>
    <w:rsid w:val="00C9731E"/>
    <w:rsid w:val="00C9763A"/>
    <w:rsid w:val="00CA0B01"/>
    <w:rsid w:val="00CC5579"/>
    <w:rsid w:val="00CF17EB"/>
    <w:rsid w:val="00CF2C33"/>
    <w:rsid w:val="00CF3C7A"/>
    <w:rsid w:val="00CF65FF"/>
    <w:rsid w:val="00CF765E"/>
    <w:rsid w:val="00D05CC3"/>
    <w:rsid w:val="00D10DE2"/>
    <w:rsid w:val="00D17923"/>
    <w:rsid w:val="00D24034"/>
    <w:rsid w:val="00D27CC8"/>
    <w:rsid w:val="00D45416"/>
    <w:rsid w:val="00D47FD3"/>
    <w:rsid w:val="00D54CAF"/>
    <w:rsid w:val="00D55C06"/>
    <w:rsid w:val="00D561CE"/>
    <w:rsid w:val="00D6556C"/>
    <w:rsid w:val="00D71711"/>
    <w:rsid w:val="00D73D43"/>
    <w:rsid w:val="00D77DC8"/>
    <w:rsid w:val="00D87E8C"/>
    <w:rsid w:val="00D94CB8"/>
    <w:rsid w:val="00DB0A47"/>
    <w:rsid w:val="00DC1EE4"/>
    <w:rsid w:val="00DD1FDF"/>
    <w:rsid w:val="00DE3CCA"/>
    <w:rsid w:val="00DF3406"/>
    <w:rsid w:val="00E041B2"/>
    <w:rsid w:val="00E15190"/>
    <w:rsid w:val="00E24DA2"/>
    <w:rsid w:val="00E51946"/>
    <w:rsid w:val="00E53076"/>
    <w:rsid w:val="00E56651"/>
    <w:rsid w:val="00E60D50"/>
    <w:rsid w:val="00E6561B"/>
    <w:rsid w:val="00E86ED8"/>
    <w:rsid w:val="00E9247A"/>
    <w:rsid w:val="00EA3827"/>
    <w:rsid w:val="00EA6A17"/>
    <w:rsid w:val="00EB4F54"/>
    <w:rsid w:val="00EB627D"/>
    <w:rsid w:val="00EC0D38"/>
    <w:rsid w:val="00ED20C1"/>
    <w:rsid w:val="00ED5E48"/>
    <w:rsid w:val="00EF2FF9"/>
    <w:rsid w:val="00F01E16"/>
    <w:rsid w:val="00F076B5"/>
    <w:rsid w:val="00F331A3"/>
    <w:rsid w:val="00F3356F"/>
    <w:rsid w:val="00F33C3E"/>
    <w:rsid w:val="00F408DA"/>
    <w:rsid w:val="00F477BD"/>
    <w:rsid w:val="00F54110"/>
    <w:rsid w:val="00F64EDA"/>
    <w:rsid w:val="00F732BE"/>
    <w:rsid w:val="00F74F38"/>
    <w:rsid w:val="00F90707"/>
    <w:rsid w:val="00F958BF"/>
    <w:rsid w:val="00FA33BE"/>
    <w:rsid w:val="00FA3B2F"/>
    <w:rsid w:val="00FB3C69"/>
    <w:rsid w:val="00FC2745"/>
    <w:rsid w:val="00FC5C35"/>
    <w:rsid w:val="00FD3897"/>
    <w:rsid w:val="00FE2DFF"/>
    <w:rsid w:val="00FE2F62"/>
    <w:rsid w:val="00FF4F9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BE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after="50" w:line="300" w:lineRule="atLeast"/>
      <w:ind w:left="848" w:hangingChars="303" w:hanging="848"/>
      <w:jc w:val="both"/>
    </w:pPr>
    <w:rPr>
      <w:rFonts w:eastAsia="標楷體"/>
      <w:sz w:val="28"/>
    </w:rPr>
  </w:style>
  <w:style w:type="paragraph" w:styleId="a4">
    <w:name w:val="Date"/>
    <w:basedOn w:val="a"/>
    <w:next w:val="a"/>
    <w:pPr>
      <w:jc w:val="right"/>
    </w:pPr>
    <w:rPr>
      <w:rFonts w:eastAsia="標楷體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2461A3"/>
    <w:rPr>
      <w:color w:val="0000FF"/>
      <w:u w:val="single"/>
    </w:rPr>
  </w:style>
  <w:style w:type="paragraph" w:styleId="aa">
    <w:name w:val="Balloon Text"/>
    <w:basedOn w:val="a"/>
    <w:semiHidden/>
    <w:rsid w:val="00080CD3"/>
    <w:rPr>
      <w:rFonts w:ascii="Arial" w:hAnsi="Arial"/>
      <w:sz w:val="18"/>
      <w:szCs w:val="18"/>
    </w:rPr>
  </w:style>
  <w:style w:type="table" w:styleId="ab">
    <w:name w:val="Table Grid"/>
    <w:basedOn w:val="a1"/>
    <w:rsid w:val="008F5B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AF546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AF5466"/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rsid w:val="005E65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1E0C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10">
    <w:name w:val="a1"/>
    <w:rsid w:val="00313067"/>
    <w:rPr>
      <w:color w:val="000000"/>
      <w:sz w:val="22"/>
      <w:szCs w:val="22"/>
    </w:rPr>
  </w:style>
  <w:style w:type="character" w:customStyle="1" w:styleId="a7">
    <w:name w:val="頁尾 字元"/>
    <w:link w:val="a6"/>
    <w:rsid w:val="00246596"/>
    <w:rPr>
      <w:rFonts w:eastAsia="標楷體"/>
      <w:kern w:val="2"/>
    </w:rPr>
  </w:style>
  <w:style w:type="character" w:customStyle="1" w:styleId="gray1">
    <w:name w:val="gray1"/>
    <w:rsid w:val="00BC2D7E"/>
    <w:rPr>
      <w:color w:val="444444"/>
    </w:rPr>
  </w:style>
  <w:style w:type="paragraph" w:styleId="HTML">
    <w:name w:val="HTML Preformatted"/>
    <w:basedOn w:val="a"/>
    <w:link w:val="HTML0"/>
    <w:uiPriority w:val="99"/>
    <w:rsid w:val="008638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63836"/>
    <w:rPr>
      <w:rFonts w:ascii="細明體" w:eastAsia="細明體" w:hAnsi="細明體" w:cs="細明體"/>
      <w:sz w:val="24"/>
      <w:szCs w:val="24"/>
    </w:rPr>
  </w:style>
  <w:style w:type="character" w:customStyle="1" w:styleId="insidepagetext31">
    <w:name w:val="inside_page_text_31"/>
    <w:rsid w:val="00F732BE"/>
    <w:rPr>
      <w:rFonts w:ascii="Arial" w:hAnsi="Arial" w:cs="Arial" w:hint="default"/>
      <w:color w:val="D5006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052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529"/>
    <w:pPr>
      <w:autoSpaceDE w:val="0"/>
      <w:autoSpaceDN w:val="0"/>
      <w:ind w:left="-1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after="50" w:line="300" w:lineRule="atLeast"/>
      <w:ind w:left="848" w:hangingChars="303" w:hanging="848"/>
      <w:jc w:val="both"/>
    </w:pPr>
    <w:rPr>
      <w:rFonts w:eastAsia="標楷體"/>
      <w:sz w:val="28"/>
    </w:rPr>
  </w:style>
  <w:style w:type="paragraph" w:styleId="a4">
    <w:name w:val="Date"/>
    <w:basedOn w:val="a"/>
    <w:next w:val="a"/>
    <w:pPr>
      <w:jc w:val="right"/>
    </w:pPr>
    <w:rPr>
      <w:rFonts w:eastAsia="標楷體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2461A3"/>
    <w:rPr>
      <w:color w:val="0000FF"/>
      <w:u w:val="single"/>
    </w:rPr>
  </w:style>
  <w:style w:type="paragraph" w:styleId="aa">
    <w:name w:val="Balloon Text"/>
    <w:basedOn w:val="a"/>
    <w:semiHidden/>
    <w:rsid w:val="00080CD3"/>
    <w:rPr>
      <w:rFonts w:ascii="Arial" w:hAnsi="Arial"/>
      <w:sz w:val="18"/>
      <w:szCs w:val="18"/>
    </w:rPr>
  </w:style>
  <w:style w:type="table" w:styleId="ab">
    <w:name w:val="Table Grid"/>
    <w:basedOn w:val="a1"/>
    <w:rsid w:val="008F5B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AF546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AF5466"/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rsid w:val="005E65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1E0C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10">
    <w:name w:val="a1"/>
    <w:rsid w:val="00313067"/>
    <w:rPr>
      <w:color w:val="000000"/>
      <w:sz w:val="22"/>
      <w:szCs w:val="22"/>
    </w:rPr>
  </w:style>
  <w:style w:type="character" w:customStyle="1" w:styleId="a7">
    <w:name w:val="頁尾 字元"/>
    <w:link w:val="a6"/>
    <w:rsid w:val="00246596"/>
    <w:rPr>
      <w:rFonts w:eastAsia="標楷體"/>
      <w:kern w:val="2"/>
    </w:rPr>
  </w:style>
  <w:style w:type="character" w:customStyle="1" w:styleId="gray1">
    <w:name w:val="gray1"/>
    <w:rsid w:val="00BC2D7E"/>
    <w:rPr>
      <w:color w:val="444444"/>
    </w:rPr>
  </w:style>
  <w:style w:type="paragraph" w:styleId="HTML">
    <w:name w:val="HTML Preformatted"/>
    <w:basedOn w:val="a"/>
    <w:link w:val="HTML0"/>
    <w:uiPriority w:val="99"/>
    <w:rsid w:val="008638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63836"/>
    <w:rPr>
      <w:rFonts w:ascii="細明體" w:eastAsia="細明體" w:hAnsi="細明體" w:cs="細明體"/>
      <w:sz w:val="24"/>
      <w:szCs w:val="24"/>
    </w:rPr>
  </w:style>
  <w:style w:type="character" w:customStyle="1" w:styleId="insidepagetext31">
    <w:name w:val="inside_page_text_31"/>
    <w:rsid w:val="00F732BE"/>
    <w:rPr>
      <w:rFonts w:ascii="Arial" w:hAnsi="Arial" w:cs="Arial" w:hint="default"/>
      <w:color w:val="D5006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F052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529"/>
    <w:pPr>
      <w:autoSpaceDE w:val="0"/>
      <w:autoSpaceDN w:val="0"/>
      <w:ind w:left="-1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she329@csh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1265-D8D2-4C53-8273-FF91BF65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1518</Characters>
  <Application>Microsoft Office Word</Application>
  <DocSecurity>0</DocSecurity>
  <Lines>12</Lines>
  <Paragraphs>3</Paragraphs>
  <ScaleCrop>false</ScaleCrop>
  <Company>CS.COM</Company>
  <LinksUpToDate>false</LinksUpToDate>
  <CharactersWithSpaces>1781</CharactersWithSpaces>
  <SharedDoc>false</SharedDoc>
  <HLinks>
    <vt:vector size="6" baseType="variant"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mailto:cshe135@csh.org.tw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護理部活動流程規劃</dc:title>
  <dc:creator>CS</dc:creator>
  <cp:lastModifiedBy>user</cp:lastModifiedBy>
  <cp:revision>2</cp:revision>
  <cp:lastPrinted>2018-02-27T08:27:00Z</cp:lastPrinted>
  <dcterms:created xsi:type="dcterms:W3CDTF">2023-03-01T06:40:00Z</dcterms:created>
  <dcterms:modified xsi:type="dcterms:W3CDTF">2023-03-01T06:40:00Z</dcterms:modified>
</cp:coreProperties>
</file>