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2A" w:rsidRPr="00894C2A" w:rsidRDefault="00894C2A" w:rsidP="00894C2A">
      <w:pPr>
        <w:widowControl/>
        <w:rPr>
          <w:rFonts w:ascii="微軟正黑體" w:eastAsia="微軟正黑體" w:hAnsi="微軟正黑體" w:cs="Calibri"/>
          <w:b/>
          <w:bCs/>
          <w:color w:val="3333FF"/>
          <w:kern w:val="0"/>
          <w:sz w:val="28"/>
          <w:szCs w:val="28"/>
          <w:u w:val="single"/>
        </w:rPr>
      </w:pPr>
      <w:r w:rsidRPr="00894C2A">
        <w:rPr>
          <w:rFonts w:ascii="微軟正黑體" w:eastAsia="微軟正黑體" w:hAnsi="微軟正黑體" w:cs="Calibri" w:hint="eastAsia"/>
          <w:b/>
          <w:bCs/>
          <w:color w:val="3333FF"/>
          <w:kern w:val="0"/>
          <w:sz w:val="28"/>
          <w:szCs w:val="28"/>
          <w:u w:val="single"/>
        </w:rPr>
        <w:t>癌症專題講座</w:t>
      </w:r>
      <w:bookmarkStart w:id="0" w:name="_GoBack"/>
      <w:bookmarkEnd w:id="0"/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對象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 xml:space="preserve"> : 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 xml:space="preserve">癌症各團隊成員及學校教職員 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主辦單位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 xml:space="preserve"> 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 xml:space="preserve">: </w:t>
      </w:r>
      <w:proofErr w:type="gramStart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癌委會</w:t>
      </w:r>
      <w:proofErr w:type="gramEnd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 xml:space="preserve">, </w:t>
      </w:r>
      <w:proofErr w:type="gramStart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醫研</w:t>
      </w:r>
      <w:proofErr w:type="gramEnd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部, 中山</w:t>
      </w:r>
      <w:proofErr w:type="gramStart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醫</w:t>
      </w:r>
      <w:proofErr w:type="gramEnd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大生化暨生物科技研究所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贊助單位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 xml:space="preserve"> 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: 默克公司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時間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 xml:space="preserve"> 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: 11月21日(週三) 12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>:00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-1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>4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: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>0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0 (</w:t>
      </w:r>
      <w:proofErr w:type="gramStart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備膳)</w:t>
      </w:r>
      <w:proofErr w:type="gramEnd"/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主講人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 xml:space="preserve"> 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: 陳若白主任(CV見附檔)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題目</w:t>
      </w:r>
      <w:r w:rsidRPr="00894C2A">
        <w:rPr>
          <w:rFonts w:ascii="微軟正黑體" w:eastAsia="微軟正黑體" w:hAnsi="微軟正黑體" w:cs="Calibri" w:hint="eastAsia"/>
          <w:b/>
          <w:bCs/>
          <w:color w:val="1F497D"/>
          <w:kern w:val="0"/>
          <w:sz w:val="28"/>
          <w:szCs w:val="28"/>
        </w:rPr>
        <w:t xml:space="preserve"> 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 xml:space="preserve">: Novel approach of head and neck squamous cell  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color w:val="0000FF"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color w:val="0000FF"/>
          <w:kern w:val="0"/>
          <w:sz w:val="28"/>
          <w:szCs w:val="28"/>
        </w:rPr>
        <w:t>名額 : 共50名(名額滿為止</w:t>
      </w:r>
      <w:r w:rsidRPr="00894C2A">
        <w:rPr>
          <w:rFonts w:ascii="微軟正黑體" w:eastAsia="微軟正黑體" w:hAnsi="微軟正黑體" w:cs="Calibri" w:hint="eastAsia"/>
          <w:b/>
          <w:bCs/>
          <w:color w:val="0000FF"/>
          <w:kern w:val="0"/>
          <w:sz w:val="28"/>
          <w:szCs w:val="28"/>
        </w:rPr>
        <w:t>)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color w:val="C00000"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color w:val="C00000"/>
          <w:kern w:val="0"/>
          <w:sz w:val="28"/>
          <w:szCs w:val="28"/>
        </w:rPr>
        <w:t>★ 認列醫學院教師成長中心"參與教學活動規範點數"2點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★</w:t>
      </w:r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ab/>
      </w:r>
      <w:proofErr w:type="gramStart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各治癌</w:t>
      </w:r>
      <w:proofErr w:type="gramEnd"/>
      <w:r w:rsidRPr="00894C2A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團隊成員欲參加者請向癌症個案管理師報名</w:t>
      </w:r>
    </w:p>
    <w:p w:rsidR="00894C2A" w:rsidRPr="00894C2A" w:rsidRDefault="00894C2A" w:rsidP="00894C2A">
      <w:pPr>
        <w:widowControl/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</w:pPr>
    </w:p>
    <w:p w:rsidR="00D212B0" w:rsidRDefault="00D212B0"/>
    <w:sectPr w:rsidR="00D21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6B9"/>
    <w:multiLevelType w:val="hybridMultilevel"/>
    <w:tmpl w:val="E7B25192"/>
    <w:lvl w:ilvl="0" w:tplc="CA3CFC68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Calibri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A"/>
    <w:rsid w:val="00894C2A"/>
    <w:rsid w:val="00D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9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48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csh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2012-11-01T08:34:00Z</dcterms:created>
  <dcterms:modified xsi:type="dcterms:W3CDTF">2012-11-01T08:39:00Z</dcterms:modified>
</cp:coreProperties>
</file>