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58" w:rsidRPr="003D43CE" w:rsidRDefault="00B47270" w:rsidP="00D83FC5">
      <w:pPr>
        <w:widowControl/>
        <w:shd w:val="clear" w:color="auto" w:fill="FFFFFF"/>
        <w:spacing w:before="100" w:beforeAutospacing="1" w:after="100" w:afterAutospacing="1" w:line="0" w:lineRule="atLeast"/>
        <w:ind w:leftChars="-177" w:left="-424" w:rightChars="-118" w:right="-283" w:hanging="1"/>
        <w:contextualSpacing/>
        <w:jc w:val="center"/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</w:pPr>
      <w:bookmarkStart w:id="0" w:name="_GoBack"/>
      <w:bookmarkEnd w:id="0"/>
      <w:r w:rsidRPr="00D83FC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中山醫學大學附設醫院</w:t>
      </w:r>
      <w:r w:rsidR="00692F09" w:rsidRPr="00D83FC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臨床試驗</w:t>
      </w:r>
      <w:r w:rsidR="005F0E3B" w:rsidRPr="00D83FC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四方</w:t>
      </w:r>
      <w:r w:rsidRPr="00D83FC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契約</w:t>
      </w:r>
      <w:r w:rsidR="00243358" w:rsidRPr="00D83FC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「</w:t>
      </w:r>
      <w:r w:rsidR="000D4EC9" w:rsidRPr="00D83FC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檢核</w:t>
      </w:r>
      <w:r w:rsidR="00243358" w:rsidRPr="00D83FC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表」(含</w:t>
      </w:r>
      <w:r w:rsidRPr="00D83FC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常見問題釋疑</w:t>
      </w:r>
      <w:r w:rsidR="00243358" w:rsidRPr="00D83FC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)</w:t>
      </w:r>
      <w:r w:rsidR="00243358" w:rsidRPr="003D43CE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 xml:space="preserve"> </w:t>
      </w:r>
    </w:p>
    <w:p w:rsidR="00D71E8A" w:rsidRPr="001C5B53" w:rsidRDefault="00D71E8A" w:rsidP="00027292">
      <w:pPr>
        <w:widowControl/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="標楷體" w:eastAsia="標楷體" w:hAnsi="標楷體" w:cs="新細明體"/>
          <w:bCs/>
          <w:color w:val="3333FF"/>
          <w:kern w:val="0"/>
          <w:sz w:val="22"/>
        </w:rPr>
      </w:pPr>
      <w:r w:rsidRPr="001C5B53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(藍</w:t>
      </w:r>
      <w:r w:rsidR="009A2B25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色、紅</w:t>
      </w:r>
      <w:r w:rsidRPr="001C5B53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色文字為撰寫指引，請先刪除後再上傳</w:t>
      </w:r>
      <w:r w:rsidR="00243358" w:rsidRPr="001C5B53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至電子系統</w:t>
      </w:r>
      <w:r w:rsidRPr="001C5B53">
        <w:rPr>
          <w:rFonts w:ascii="標楷體" w:eastAsia="標楷體" w:hAnsi="標楷體" w:cs="新細明體" w:hint="eastAsia"/>
          <w:bCs/>
          <w:color w:val="3333FF"/>
          <w:kern w:val="0"/>
          <w:sz w:val="22"/>
        </w:rPr>
        <w:t>)</w:t>
      </w: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641"/>
        <w:gridCol w:w="567"/>
        <w:gridCol w:w="564"/>
      </w:tblGrid>
      <w:tr w:rsidR="00532F4D" w:rsidRPr="001C5B53" w:rsidTr="00D83FC5">
        <w:trPr>
          <w:trHeight w:val="374"/>
          <w:tblHeader/>
        </w:trPr>
        <w:tc>
          <w:tcPr>
            <w:tcW w:w="4495" w:type="pct"/>
            <w:gridSpan w:val="2"/>
            <w:vAlign w:val="center"/>
          </w:tcPr>
          <w:p w:rsidR="00532F4D" w:rsidRPr="001C5B53" w:rsidRDefault="00532F4D" w:rsidP="005E6EC9">
            <w:pPr>
              <w:spacing w:line="240" w:lineRule="atLeas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契約內容檢視</w:t>
            </w:r>
          </w:p>
        </w:tc>
        <w:tc>
          <w:tcPr>
            <w:tcW w:w="505" w:type="pct"/>
            <w:gridSpan w:val="2"/>
            <w:vAlign w:val="center"/>
          </w:tcPr>
          <w:p w:rsidR="00532F4D" w:rsidRPr="001C5B53" w:rsidRDefault="00532F4D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必</w:t>
            </w:r>
            <w:r w:rsidRPr="001C5B53">
              <w:rPr>
                <w:rFonts w:ascii="標楷體" w:eastAsia="標楷體" w:hAnsi="標楷體" w:cs="Times New Roman"/>
                <w:b/>
                <w:sz w:val="22"/>
              </w:rPr>
              <w:t>選項</w:t>
            </w:r>
          </w:p>
        </w:tc>
      </w:tr>
      <w:tr w:rsidR="00532F4D" w:rsidRPr="001C5B53" w:rsidTr="00532F4D">
        <w:trPr>
          <w:trHeight w:val="360"/>
        </w:trPr>
        <w:tc>
          <w:tcPr>
            <w:tcW w:w="191" w:type="pct"/>
            <w:vMerge w:val="restart"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4304" w:type="pct"/>
            <w:vMerge w:val="restart"/>
            <w:vAlign w:val="center"/>
          </w:tcPr>
          <w:p w:rsidR="00532F4D" w:rsidRPr="001C5B53" w:rsidRDefault="00532F4D" w:rsidP="00FE481B">
            <w:pPr>
              <w:widowControl/>
              <w:shd w:val="clear" w:color="auto" w:fill="FFFFFF"/>
              <w:spacing w:line="240" w:lineRule="atLeast"/>
              <w:contextualSpacing/>
              <w:jc w:val="both"/>
              <w:rPr>
                <w:rFonts w:ascii="標楷體" w:eastAsia="標楷體" w:hAnsi="標楷體" w:cs="新細明體"/>
                <w:bCs/>
                <w:color w:val="3333FF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契約內容是否</w:t>
            </w:r>
            <w:r w:rsidRPr="00FF165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載明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機構對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主持人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行為作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「負責、確認、承諾、擔保或保證」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或其它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類似字句…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？</w:t>
            </w:r>
            <w:r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 xml:space="preserve"> </w:t>
            </w:r>
            <w:r w:rsidR="00FE481B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1.</w:t>
            </w:r>
            <w:r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備註：</w:t>
            </w:r>
            <w:r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建議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上述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贅</w:t>
            </w:r>
            <w:proofErr w:type="gramEnd"/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字</w:t>
            </w:r>
            <w:r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不宜出現。</w:t>
            </w:r>
            <w:r w:rsidRPr="002758AE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因</w:t>
            </w:r>
            <w:r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主持人隸屬醫院員工，執行醫療相關業務，醫院是否有連帶責任，自有法律規定，無須於契約書中贅述，建議自行刪除。主持人為簽約主體之一，自有其法律責任；若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廠商</w:t>
            </w:r>
            <w:r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仍需機構「負責、擔保或保證」，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需</w:t>
            </w:r>
            <w:r w:rsidRPr="001C5B53">
              <w:rPr>
                <w:rFonts w:ascii="標楷體" w:eastAsia="標楷體" w:hAnsi="標楷體" w:cs="新細明體" w:hint="eastAsia"/>
                <w:bCs/>
                <w:color w:val="0000FF"/>
                <w:kern w:val="0"/>
                <w:sz w:val="22"/>
              </w:rPr>
              <w:t>說明理由</w:t>
            </w:r>
            <w:r w:rsidR="00FE481B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。2.</w:t>
            </w:r>
            <w:r w:rsidR="00FE481B" w:rsidRPr="00FE481B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填寫「是」者，請註明該段文字記載於本契約之條文號碼及頁碼。</w:t>
            </w:r>
          </w:p>
        </w:tc>
        <w:tc>
          <w:tcPr>
            <w:tcW w:w="253" w:type="pct"/>
            <w:vAlign w:val="center"/>
          </w:tcPr>
          <w:p w:rsidR="00532F4D" w:rsidRPr="001C5B53" w:rsidRDefault="00532F4D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是</w:t>
            </w:r>
          </w:p>
        </w:tc>
        <w:tc>
          <w:tcPr>
            <w:tcW w:w="252" w:type="pct"/>
            <w:vAlign w:val="center"/>
          </w:tcPr>
          <w:p w:rsidR="00532F4D" w:rsidRPr="001C5B53" w:rsidRDefault="00532F4D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否</w:t>
            </w:r>
          </w:p>
        </w:tc>
      </w:tr>
      <w:tr w:rsidR="00532F4D" w:rsidRPr="001C5B53" w:rsidTr="0037295C">
        <w:trPr>
          <w:trHeight w:val="1068"/>
        </w:trPr>
        <w:tc>
          <w:tcPr>
            <w:tcW w:w="191" w:type="pct"/>
            <w:vMerge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532F4D" w:rsidRPr="001C5B53" w:rsidRDefault="00532F4D" w:rsidP="00BD5A27">
            <w:pPr>
              <w:widowControl/>
              <w:shd w:val="clear" w:color="auto" w:fill="FFFFFF"/>
              <w:spacing w:line="240" w:lineRule="atLeast"/>
              <w:contextualSpacing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53" w:type="pct"/>
            <w:vAlign w:val="center"/>
          </w:tcPr>
          <w:p w:rsidR="00532F4D" w:rsidRPr="001C5B53" w:rsidRDefault="00532F4D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532F4D" w:rsidRPr="001C5B53" w:rsidRDefault="00532F4D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D5423A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D5423A" w:rsidRPr="001C5B53" w:rsidRDefault="00D5423A" w:rsidP="005E6EC9">
            <w:pPr>
              <w:pStyle w:val="a8"/>
              <w:spacing w:line="240" w:lineRule="atLeast"/>
              <w:rPr>
                <w:rFonts w:ascii="標楷體" w:hAnsi="標楷體" w:cs="新細明體"/>
                <w:b w:val="0"/>
                <w:color w:val="3333FF"/>
                <w:kern w:val="0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C26E93" w:rsidRDefault="00D5423A" w:rsidP="00C26E93">
            <w:pPr>
              <w:spacing w:line="240" w:lineRule="atLeast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C26E93" w:rsidRPr="00C26E93">
              <w:rPr>
                <w:rFonts w:ascii="標楷體" w:eastAsia="標楷體" w:hAnsi="標楷體" w:cs="Times New Roman" w:hint="eastAsia"/>
                <w:color w:val="0000FF"/>
                <w:sz w:val="22"/>
              </w:rPr>
              <w:t>1.</w:t>
            </w:r>
            <w:proofErr w:type="gramStart"/>
            <w:r w:rsidR="00C26E93" w:rsidRPr="00C26E93">
              <w:rPr>
                <w:rFonts w:ascii="標楷體" w:eastAsia="標楷體" w:hAnsi="標楷體" w:cs="Times New Roman" w:hint="eastAsia"/>
                <w:color w:val="0000FF"/>
                <w:sz w:val="22"/>
              </w:rPr>
              <w:t>右方「</w:t>
            </w:r>
            <w:proofErr w:type="gramEnd"/>
            <w:r w:rsidR="00C26E93" w:rsidRPr="00C26E93">
              <w:rPr>
                <w:rFonts w:ascii="標楷體" w:eastAsia="標楷體" w:hAnsi="標楷體" w:cs="Times New Roman" w:hint="eastAsia"/>
                <w:color w:val="0000FF"/>
                <w:sz w:val="22"/>
              </w:rPr>
              <w:t>是、否」選項，二擇</w:t>
            </w:r>
            <w:proofErr w:type="gramStart"/>
            <w:r w:rsidR="00C26E93" w:rsidRPr="00C26E93">
              <w:rPr>
                <w:rFonts w:ascii="標楷體" w:eastAsia="標楷體" w:hAnsi="標楷體" w:cs="Times New Roman" w:hint="eastAsia"/>
                <w:color w:val="0000FF"/>
                <w:sz w:val="22"/>
              </w:rPr>
              <w:t>一</w:t>
            </w:r>
            <w:proofErr w:type="gramEnd"/>
            <w:r w:rsidR="00C26E93" w:rsidRPr="00C26E93">
              <w:rPr>
                <w:rFonts w:ascii="標楷體" w:eastAsia="標楷體" w:hAnsi="標楷體" w:cs="Times New Roman" w:hint="eastAsia"/>
                <w:color w:val="0000FF"/>
                <w:sz w:val="22"/>
              </w:rPr>
              <w:t>；選填「是」者，請參閱備註，詳實撰寫理由，本院法務室審查。</w:t>
            </w:r>
          </w:p>
          <w:p w:rsidR="00C26E93" w:rsidRPr="00C26E93" w:rsidRDefault="00C26E93" w:rsidP="00C26E93">
            <w:pPr>
              <w:spacing w:line="240" w:lineRule="atLeast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FF"/>
                <w:sz w:val="22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C26E93">
              <w:rPr>
                <w:rFonts w:ascii="標楷體" w:eastAsia="標楷體" w:hAnsi="標楷體" w:cs="Times New Roman" w:hint="eastAsia"/>
                <w:color w:val="0000FF"/>
                <w:sz w:val="22"/>
              </w:rPr>
              <w:t>填寫「是」者，請註明該段文字記載於本契約之條文號碼及頁碼。</w:t>
            </w:r>
          </w:p>
        </w:tc>
      </w:tr>
      <w:tr w:rsidR="00532F4D" w:rsidRPr="001C5B53" w:rsidTr="00532F4D">
        <w:trPr>
          <w:trHeight w:val="372"/>
        </w:trPr>
        <w:tc>
          <w:tcPr>
            <w:tcW w:w="191" w:type="pct"/>
            <w:vMerge w:val="restart"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4304" w:type="pct"/>
            <w:vMerge w:val="restart"/>
            <w:vAlign w:val="center"/>
          </w:tcPr>
          <w:p w:rsidR="00532F4D" w:rsidRPr="001C5B53" w:rsidRDefault="00532F4D" w:rsidP="00C26E93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契約內容</w:t>
            </w:r>
            <w:r w:rsidRP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是否載明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</w:rPr>
              <w:t>：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受試者於試驗過程中受到傷害，機構</w:t>
            </w:r>
            <w:r w:rsidRP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與</w:t>
            </w:r>
            <w:r w:rsidRP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試驗主持人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/</w:t>
            </w:r>
            <w:r w:rsidRPr="000E4F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試驗人員)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就「重大過失」或「故意不當行為」負責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？</w:t>
            </w:r>
            <w:r w:rsidR="00C26E93" w:rsidRPr="00C26E9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1.</w:t>
            </w:r>
            <w:r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備註：</w:t>
            </w:r>
            <w:r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建議勿擅將機構負責之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「</w:t>
            </w:r>
            <w:r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重大過失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」</w:t>
            </w:r>
            <w:r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改寫為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「</w:t>
            </w:r>
            <w:r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過失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」</w:t>
            </w:r>
            <w:r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。</w:t>
            </w:r>
            <w:r w:rsidRPr="002758AE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因過失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之定義，</w:t>
            </w:r>
            <w:r w:rsidRPr="002758AE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包括抽象輕過失、具體輕過失、重大過失等，主觀認定有差異，須以司法機關裁定為依據；若需機構對「所有過失」負責，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需說明理由</w:t>
            </w:r>
            <w:r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)</w:t>
            </w:r>
            <w:r w:rsidR="00C26E9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。2.</w:t>
            </w:r>
            <w:r w:rsidR="00C26E93">
              <w:rPr>
                <w:rFonts w:hint="eastAsia"/>
              </w:rPr>
              <w:t xml:space="preserve"> </w:t>
            </w:r>
            <w:r w:rsidR="00C26E93" w:rsidRPr="00C26E9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填寫「是」者，請註明該段文字記載於本契約之條文號碼及頁碼。</w:t>
            </w:r>
          </w:p>
        </w:tc>
        <w:tc>
          <w:tcPr>
            <w:tcW w:w="253" w:type="pct"/>
            <w:vAlign w:val="center"/>
          </w:tcPr>
          <w:p w:rsidR="00532F4D" w:rsidRPr="001C5B53" w:rsidRDefault="00532F4D" w:rsidP="004924C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是</w:t>
            </w:r>
          </w:p>
        </w:tc>
        <w:tc>
          <w:tcPr>
            <w:tcW w:w="252" w:type="pct"/>
            <w:vAlign w:val="center"/>
          </w:tcPr>
          <w:p w:rsidR="00532F4D" w:rsidRPr="001C5B53" w:rsidRDefault="00532F4D" w:rsidP="004924C1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否</w:t>
            </w:r>
          </w:p>
        </w:tc>
      </w:tr>
      <w:tr w:rsidR="00532F4D" w:rsidRPr="001C5B53" w:rsidTr="0037295C">
        <w:trPr>
          <w:trHeight w:val="1056"/>
        </w:trPr>
        <w:tc>
          <w:tcPr>
            <w:tcW w:w="191" w:type="pct"/>
            <w:vMerge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532F4D" w:rsidRPr="001C5B53" w:rsidRDefault="00532F4D" w:rsidP="00BD5A27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253" w:type="pct"/>
            <w:vAlign w:val="center"/>
          </w:tcPr>
          <w:p w:rsidR="00532F4D" w:rsidRPr="001C5B53" w:rsidRDefault="00532F4D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532F4D" w:rsidRPr="001C5B53" w:rsidRDefault="00532F4D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304327" w:rsidRPr="001C5B53" w:rsidRDefault="005E6EC9" w:rsidP="007907BF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(</w:t>
            </w:r>
            <w:proofErr w:type="gramStart"/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右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方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「</w:t>
            </w:r>
            <w:proofErr w:type="gramEnd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是、否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」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選項，二擇</w:t>
            </w:r>
            <w:proofErr w:type="gramStart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一</w:t>
            </w:r>
            <w:proofErr w:type="gramEnd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；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選填</w:t>
            </w:r>
            <w:r w:rsidR="007907BF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「</w:t>
            </w:r>
            <w:r w:rsidR="00496C8A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否</w:t>
            </w:r>
            <w:r w:rsidR="007907BF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」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者，請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參閱備註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r w:rsidR="007907BF" w:rsidRPr="007907BF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u w:val="single"/>
              </w:rPr>
              <w:t>詳實撰寫理由</w:t>
            </w:r>
            <w:r w:rsidR="007907BF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)</w:t>
            </w:r>
          </w:p>
        </w:tc>
      </w:tr>
      <w:tr w:rsidR="00532F4D" w:rsidRPr="001C5B53" w:rsidTr="00532F4D">
        <w:trPr>
          <w:trHeight w:val="372"/>
        </w:trPr>
        <w:tc>
          <w:tcPr>
            <w:tcW w:w="191" w:type="pct"/>
            <w:vMerge w:val="restart"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4304" w:type="pct"/>
            <w:vMerge w:val="restart"/>
            <w:vAlign w:val="center"/>
          </w:tcPr>
          <w:p w:rsidR="00532F4D" w:rsidRPr="001C5B53" w:rsidRDefault="00532F4D" w:rsidP="0037295C">
            <w:pPr>
              <w:widowControl/>
              <w:shd w:val="clear" w:color="auto" w:fill="FFFFFF"/>
              <w:spacing w:line="240" w:lineRule="atLeast"/>
              <w:contextualSpacing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3739C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契約內容是否載明：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「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廠商若提供臨床試驗相關儀器設備，如心電圖儀、冰箱、電腦、電子產品、</w:t>
            </w:r>
            <w:r w:rsidRPr="001C5B53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…</w:t>
            </w: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等，由主持人負責保管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」？</w:t>
            </w:r>
            <w:r w:rsidR="00C26E9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 xml:space="preserve"> 1.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備註：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未經協商，</w:t>
            </w:r>
            <w:r w:rsidRPr="00FF1658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勿擅改寫由機構負責、擔保或共同負責。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因上述儀器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設備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指定試驗個案用途，機構暫未編列專人管理或轉嫁成本；建議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由主持人負保管責任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較為單純；</w:t>
            </w:r>
            <w:r w:rsidRPr="00E55D16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廠商得與主持人另行約定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即可。</w:t>
            </w:r>
            <w:r w:rsidRPr="0037295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若廠商未提供，請在右方填</w:t>
            </w:r>
            <w:r w:rsidRPr="0037295C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「</w:t>
            </w:r>
            <w:r w:rsidRPr="0037295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否</w:t>
            </w:r>
            <w:r w:rsidRPr="0037295C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」</w:t>
            </w:r>
            <w:r w:rsidRPr="0037295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，並在下方說明</w:t>
            </w:r>
            <w:r w:rsidRPr="0037295C">
              <w:rPr>
                <w:rFonts w:ascii="新細明體" w:eastAsia="新細明體" w:hAnsi="新細明體" w:cs="新細明體" w:hint="eastAsia"/>
                <w:color w:val="0000FF"/>
                <w:kern w:val="0"/>
                <w:sz w:val="22"/>
                <w:u w:val="single"/>
              </w:rPr>
              <w:t>：</w:t>
            </w:r>
            <w:r w:rsidRPr="0037295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未提供。</w:t>
            </w:r>
            <w:r w:rsidR="00C26E9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2.</w:t>
            </w:r>
            <w:r w:rsidR="00C26E93">
              <w:rPr>
                <w:rFonts w:hint="eastAsia"/>
              </w:rPr>
              <w:t xml:space="preserve"> </w:t>
            </w:r>
            <w:r w:rsidR="00C26E93" w:rsidRPr="00C26E9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填寫「是」者，請註明該段文字記載於本契約之條文號碼及頁碼。</w:t>
            </w:r>
          </w:p>
        </w:tc>
        <w:tc>
          <w:tcPr>
            <w:tcW w:w="253" w:type="pct"/>
            <w:vAlign w:val="center"/>
          </w:tcPr>
          <w:p w:rsidR="00532F4D" w:rsidRPr="001C5B53" w:rsidRDefault="00532F4D" w:rsidP="004924C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是</w:t>
            </w:r>
          </w:p>
        </w:tc>
        <w:tc>
          <w:tcPr>
            <w:tcW w:w="252" w:type="pct"/>
            <w:vAlign w:val="center"/>
          </w:tcPr>
          <w:p w:rsidR="00532F4D" w:rsidRPr="001C5B53" w:rsidRDefault="00532F4D" w:rsidP="004924C1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否</w:t>
            </w:r>
          </w:p>
        </w:tc>
      </w:tr>
      <w:tr w:rsidR="00532F4D" w:rsidRPr="001C5B53" w:rsidTr="0037295C">
        <w:trPr>
          <w:trHeight w:val="1056"/>
        </w:trPr>
        <w:tc>
          <w:tcPr>
            <w:tcW w:w="191" w:type="pct"/>
            <w:vMerge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532F4D" w:rsidRPr="003739C3" w:rsidRDefault="00532F4D" w:rsidP="0037295C">
            <w:pPr>
              <w:widowControl/>
              <w:shd w:val="clear" w:color="auto" w:fill="FFFFFF"/>
              <w:spacing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53" w:type="pct"/>
            <w:vAlign w:val="center"/>
          </w:tcPr>
          <w:p w:rsidR="00532F4D" w:rsidRPr="001C5B53" w:rsidRDefault="00532F4D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532F4D" w:rsidRPr="001C5B53" w:rsidRDefault="00532F4D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0128AF" w:rsidRPr="001C5B53" w:rsidRDefault="005E6EC9" w:rsidP="007907BF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(</w:t>
            </w:r>
            <w:proofErr w:type="gramStart"/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右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方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「</w:t>
            </w:r>
            <w:proofErr w:type="gramEnd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是、否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」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選項，二擇</w:t>
            </w:r>
            <w:proofErr w:type="gramStart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一</w:t>
            </w:r>
            <w:proofErr w:type="gramEnd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；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選填</w:t>
            </w:r>
            <w:r w:rsidR="007907BF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「</w:t>
            </w:r>
            <w:r w:rsidR="00496C8A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否</w:t>
            </w:r>
            <w:r w:rsidR="007907BF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」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者，請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參閱備註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r w:rsidR="007907BF" w:rsidRPr="007907BF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u w:val="single"/>
              </w:rPr>
              <w:t>詳實撰寫理由</w:t>
            </w:r>
            <w:r w:rsidR="007907BF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)</w:t>
            </w:r>
          </w:p>
        </w:tc>
      </w:tr>
      <w:tr w:rsidR="00532F4D" w:rsidRPr="001C5B53" w:rsidTr="00532F4D">
        <w:trPr>
          <w:trHeight w:val="300"/>
        </w:trPr>
        <w:tc>
          <w:tcPr>
            <w:tcW w:w="191" w:type="pct"/>
            <w:vMerge w:val="restart"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1C5B5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4304" w:type="pct"/>
            <w:vMerge w:val="restart"/>
            <w:vAlign w:val="center"/>
          </w:tcPr>
          <w:p w:rsidR="00532F4D" w:rsidRPr="006D31E4" w:rsidRDefault="00532F4D" w:rsidP="006F3338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color w:val="0000FF"/>
                <w:kern w:val="0"/>
                <w:sz w:val="22"/>
              </w:rPr>
            </w:pPr>
            <w:r w:rsidRPr="003739C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契約內容是否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依本院</w:t>
            </w:r>
            <w:r w:rsidRPr="003739C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建議格式</w:t>
            </w:r>
            <w:r w:rsidRPr="006D31E4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或範本</w:t>
            </w:r>
            <w:r w:rsidRPr="006D31E4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載明</w:t>
            </w:r>
            <w:r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22"/>
              </w:rPr>
              <w:t>：</w:t>
            </w:r>
            <w:r w:rsidRPr="003739C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「文件保管及倉儲」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事宜</w:t>
            </w:r>
            <w:r>
              <w:rPr>
                <w:rFonts w:ascii="新細明體" w:eastAsia="新細明體" w:hAnsi="新細明體" w:cs="Times New Roman" w:hint="eastAsia"/>
                <w:b/>
                <w:color w:val="000000"/>
                <w:kern w:val="0"/>
                <w:sz w:val="22"/>
              </w:rPr>
              <w:t>？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 xml:space="preserve"> </w:t>
            </w:r>
            <w:r w:rsidR="00C26E9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1.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備註：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未</w:t>
            </w:r>
            <w:r w:rsidRPr="006D31E4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經協商，</w:t>
            </w:r>
            <w:r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勿擅改加重</w:t>
            </w:r>
            <w:r w:rsidRPr="006D31E4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機構責任或</w:t>
            </w:r>
            <w:r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增加</w:t>
            </w:r>
            <w:r w:rsidRPr="006D31E4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擔保事宜</w:t>
            </w:r>
            <w:r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  <w:u w:val="single"/>
              </w:rPr>
              <w:t>。</w:t>
            </w:r>
            <w:r w:rsidRPr="00F2335A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因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法規與GCP已有規範，</w:t>
            </w:r>
            <w:r w:rsidRPr="00CC10FA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機構</w:t>
            </w:r>
            <w:r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及主持人均遵守GCP，</w:t>
            </w:r>
            <w:r w:rsidRPr="00CC10FA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盡善良管理人之注意，妥善保管臨床試驗</w:t>
            </w:r>
            <w:r>
              <w:rPr>
                <w:rFonts w:ascii="新細明體" w:eastAsia="新細明體" w:hAnsi="新細明體" w:cs="Times New Roman" w:hint="eastAsia"/>
                <w:color w:val="3333FF"/>
                <w:kern w:val="0"/>
                <w:sz w:val="22"/>
              </w:rPr>
              <w:t>「</w:t>
            </w:r>
            <w:r w:rsidRPr="00CC10FA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重要文件</w:t>
            </w:r>
            <w:r>
              <w:rPr>
                <w:rFonts w:ascii="新細明體" w:eastAsia="新細明體" w:hAnsi="新細明體" w:cs="Times New Roman" w:hint="eastAsia"/>
                <w:color w:val="3333FF"/>
                <w:kern w:val="0"/>
                <w:sz w:val="22"/>
              </w:rPr>
              <w:t>」。</w:t>
            </w:r>
            <w:proofErr w:type="gramStart"/>
            <w:r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惟</w:t>
            </w:r>
            <w:proofErr w:type="gramEnd"/>
            <w:r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，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試驗紀錄與文件種類複雜繁多，</w:t>
            </w:r>
            <w:r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廠商得就</w:t>
            </w:r>
            <w:r w:rsidRPr="00935F10"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「重要文件」</w:t>
            </w:r>
            <w:r>
              <w:rPr>
                <w:rFonts w:ascii="標楷體" w:eastAsia="標楷體" w:hAnsi="標楷體" w:cs="Times New Roman" w:hint="eastAsia"/>
                <w:color w:val="3333FF"/>
                <w:kern w:val="0"/>
                <w:sz w:val="22"/>
              </w:rPr>
              <w:t>之定義與範疇，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與我方協商。本院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依法保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管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受試者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原始資料之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病歷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；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其餘試驗相關資料文件，</w:t>
            </w:r>
            <w:r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包括：抄錄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源自病歷之</w:t>
            </w:r>
            <w:r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醫療及用藥記錄、與個別試驗受試者有關的圖表、個案報告表、</w:t>
            </w:r>
            <w:r w:rsidRPr="006D31E4">
              <w:rPr>
                <w:rFonts w:ascii="標楷體" w:eastAsia="標楷體" w:hAnsi="標楷體" w:cs="Times New Roman"/>
                <w:color w:val="0000FF"/>
                <w:kern w:val="0"/>
                <w:sz w:val="22"/>
              </w:rPr>
              <w:t>…</w:t>
            </w:r>
            <w:r w:rsidRPr="006D31E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等，得由主持人租用臨床試驗中心櫥櫃，抑或與試驗委託者自行議定適當保管期限與倉儲地點，妥善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處理</w:t>
            </w:r>
            <w:r w:rsidR="006F3338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，</w:t>
            </w:r>
            <w:r w:rsidR="006F3338" w:rsidRPr="006F3338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該倉儲及文件保管期限以十五年為限。</w:t>
            </w:r>
            <w:r w:rsidR="00C26E93">
              <w:rPr>
                <w:rFonts w:ascii="標楷體" w:eastAsia="標楷體" w:hAnsi="標楷體" w:cs="Times New Roman" w:hint="eastAsia"/>
                <w:color w:val="0000FF"/>
                <w:kern w:val="0"/>
                <w:sz w:val="22"/>
              </w:rPr>
              <w:t>2.</w:t>
            </w:r>
            <w:r w:rsidR="00C26E93">
              <w:rPr>
                <w:rFonts w:hint="eastAsia"/>
              </w:rPr>
              <w:t xml:space="preserve"> </w:t>
            </w:r>
            <w:r w:rsidR="00C26E93" w:rsidRPr="00C26E93">
              <w:rPr>
                <w:rFonts w:ascii="標楷體" w:eastAsia="標楷體" w:hAnsi="標楷體" w:cs="Times New Roman" w:hint="eastAsia"/>
                <w:color w:val="0000FF"/>
                <w:kern w:val="0"/>
                <w:sz w:val="22"/>
              </w:rPr>
              <w:t>填寫「是」者，請註明該段文字記載於本契約之條文號碼及頁碼</w:t>
            </w:r>
            <w:r w:rsidR="006F3338">
              <w:rPr>
                <w:rFonts w:ascii="標楷體" w:eastAsia="標楷體" w:hAnsi="標楷體" w:cs="Times New Roman" w:hint="eastAsia"/>
                <w:color w:val="0000FF"/>
                <w:kern w:val="0"/>
                <w:sz w:val="22"/>
              </w:rPr>
              <w:t>。</w:t>
            </w:r>
          </w:p>
        </w:tc>
        <w:tc>
          <w:tcPr>
            <w:tcW w:w="253" w:type="pct"/>
            <w:vAlign w:val="center"/>
          </w:tcPr>
          <w:p w:rsidR="00532F4D" w:rsidRPr="001C5B53" w:rsidRDefault="00532F4D" w:rsidP="004924C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是</w:t>
            </w:r>
          </w:p>
        </w:tc>
        <w:tc>
          <w:tcPr>
            <w:tcW w:w="252" w:type="pct"/>
            <w:vAlign w:val="center"/>
          </w:tcPr>
          <w:p w:rsidR="00532F4D" w:rsidRPr="001C5B53" w:rsidRDefault="00532F4D" w:rsidP="004924C1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否</w:t>
            </w:r>
          </w:p>
        </w:tc>
      </w:tr>
      <w:tr w:rsidR="00532F4D" w:rsidRPr="001C5B53" w:rsidTr="0037295C">
        <w:trPr>
          <w:trHeight w:val="1848"/>
        </w:trPr>
        <w:tc>
          <w:tcPr>
            <w:tcW w:w="191" w:type="pct"/>
            <w:vMerge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532F4D" w:rsidRPr="003739C3" w:rsidRDefault="00532F4D" w:rsidP="00B2704C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53" w:type="pct"/>
            <w:vAlign w:val="center"/>
          </w:tcPr>
          <w:p w:rsidR="00532F4D" w:rsidRPr="001C5B53" w:rsidRDefault="00532F4D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532F4D" w:rsidRPr="001C5B53" w:rsidRDefault="00532F4D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0128AF" w:rsidRPr="001C5B53" w:rsidRDefault="00304327" w:rsidP="007907BF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(</w:t>
            </w:r>
            <w:proofErr w:type="gramStart"/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右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方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「</w:t>
            </w:r>
            <w:proofErr w:type="gramEnd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是、否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」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選項，二擇</w:t>
            </w:r>
            <w:proofErr w:type="gramStart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一</w:t>
            </w:r>
            <w:proofErr w:type="gramEnd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；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選填</w:t>
            </w:r>
            <w:r w:rsidR="007907BF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「</w:t>
            </w:r>
            <w:r w:rsidR="00496C8A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否</w:t>
            </w:r>
            <w:r w:rsidR="007907BF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」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者，請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參閱備註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r w:rsidR="007907BF" w:rsidRPr="007907BF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u w:val="single"/>
              </w:rPr>
              <w:t>詳實撰寫理由</w:t>
            </w:r>
            <w:r w:rsidR="007907BF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)</w:t>
            </w:r>
          </w:p>
        </w:tc>
      </w:tr>
      <w:tr w:rsidR="00532F4D" w:rsidRPr="001C5B53" w:rsidTr="00532F4D">
        <w:trPr>
          <w:trHeight w:val="384"/>
        </w:trPr>
        <w:tc>
          <w:tcPr>
            <w:tcW w:w="191" w:type="pct"/>
            <w:vMerge w:val="restart"/>
            <w:vAlign w:val="center"/>
          </w:tcPr>
          <w:p w:rsidR="00532F4D" w:rsidRPr="00532F4D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532F4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5</w:t>
            </w:r>
          </w:p>
        </w:tc>
        <w:tc>
          <w:tcPr>
            <w:tcW w:w="4304" w:type="pct"/>
            <w:vMerge w:val="restart"/>
            <w:vAlign w:val="center"/>
          </w:tcPr>
          <w:p w:rsidR="00532F4D" w:rsidRPr="00532F4D" w:rsidRDefault="00532F4D" w:rsidP="007B38B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532F4D">
              <w:rPr>
                <w:rFonts w:ascii="標楷體" w:eastAsia="標楷體" w:hAnsi="標楷體" w:hint="eastAsia"/>
                <w:sz w:val="22"/>
              </w:rPr>
              <w:t>契約內容是否載明：由未列作合約用印欄位之一方(下稱「非用印方」，例如：試驗委託機構或贊助商)，負擔「受試者傷害」、「不良反應」或其他付款、賠償、法律或合約責任?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26E93">
              <w:rPr>
                <w:rFonts w:ascii="標楷體" w:eastAsia="標楷體" w:hAnsi="標楷體" w:hint="eastAsia"/>
                <w:color w:val="0000FF"/>
                <w:sz w:val="22"/>
              </w:rPr>
              <w:t>1.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</w:rPr>
              <w:t>備註：若有，須請參考下列方式，擇</w:t>
            </w:r>
            <w:proofErr w:type="gramStart"/>
            <w:r w:rsidRPr="00532F4D">
              <w:rPr>
                <w:rFonts w:ascii="標楷體" w:eastAsia="標楷體" w:hAnsi="標楷體" w:hint="eastAsia"/>
                <w:color w:val="0000FF"/>
                <w:sz w:val="22"/>
              </w:rPr>
              <w:t>一</w:t>
            </w:r>
            <w:proofErr w:type="gramEnd"/>
            <w:r w:rsidRPr="00532F4D">
              <w:rPr>
                <w:rFonts w:ascii="標楷體" w:eastAsia="標楷體" w:hAnsi="標楷體" w:hint="eastAsia"/>
                <w:color w:val="0000FF"/>
                <w:sz w:val="22"/>
              </w:rPr>
              <w:t>辦理：(1)由試驗委託機構、CRO或其他被授權方，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  <w:u w:val="single"/>
              </w:rPr>
              <w:t>出具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</w:rPr>
              <w:t>該「非用印方」授權簽署本合約之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  <w:u w:val="single"/>
              </w:rPr>
              <w:t>授權書影本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</w:rPr>
              <w:t>，列作本合約附件，並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  <w:u w:val="single"/>
              </w:rPr>
              <w:t>將「非用印方」列入用印欄位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</w:rPr>
              <w:t>，作為合約之一方，且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  <w:u w:val="single"/>
              </w:rPr>
              <w:t>由被</w:t>
            </w:r>
            <w:proofErr w:type="gramStart"/>
            <w:r w:rsidRPr="00532F4D">
              <w:rPr>
                <w:rFonts w:ascii="標楷體" w:eastAsia="標楷體" w:hAnsi="標楷體" w:hint="eastAsia"/>
                <w:color w:val="0000FF"/>
                <w:sz w:val="22"/>
                <w:u w:val="single"/>
              </w:rPr>
              <w:t>授權方代為</w:t>
            </w:r>
            <w:proofErr w:type="gramEnd"/>
            <w:r w:rsidRPr="00532F4D">
              <w:rPr>
                <w:rFonts w:ascii="標楷體" w:eastAsia="標楷體" w:hAnsi="標楷體" w:hint="eastAsia"/>
                <w:color w:val="0000FF"/>
                <w:sz w:val="22"/>
                <w:u w:val="single"/>
              </w:rPr>
              <w:t>簽署本合約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</w:rPr>
              <w:t>，並註明代理意旨。(2)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  <w:u w:val="single"/>
              </w:rPr>
              <w:t>將「非用印方」列入用印欄位</w:t>
            </w:r>
            <w:r w:rsidR="007B38B6">
              <w:rPr>
                <w:rFonts w:ascii="標楷體" w:eastAsia="標楷體" w:hAnsi="標楷體" w:hint="eastAsia"/>
                <w:color w:val="0000FF"/>
                <w:sz w:val="22"/>
              </w:rPr>
              <w:t>，作為合約之一方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  <w:u w:val="single"/>
              </w:rPr>
              <w:t>並用印</w:t>
            </w:r>
            <w:r w:rsidRPr="00532F4D">
              <w:rPr>
                <w:rFonts w:ascii="標楷體" w:eastAsia="標楷體" w:hAnsi="標楷體" w:hint="eastAsia"/>
                <w:color w:val="0000FF"/>
                <w:sz w:val="22"/>
              </w:rPr>
              <w:t>。</w:t>
            </w:r>
            <w:r w:rsidR="00C26E93">
              <w:rPr>
                <w:rFonts w:ascii="標楷體" w:eastAsia="標楷體" w:hAnsi="標楷體" w:hint="eastAsia"/>
                <w:color w:val="0000FF"/>
                <w:sz w:val="22"/>
              </w:rPr>
              <w:t>2.</w:t>
            </w:r>
            <w:r w:rsidR="00C26E93">
              <w:rPr>
                <w:rFonts w:hint="eastAsia"/>
              </w:rPr>
              <w:t xml:space="preserve"> </w:t>
            </w:r>
            <w:r w:rsidR="00C26E93" w:rsidRPr="00C26E93">
              <w:rPr>
                <w:rFonts w:ascii="標楷體" w:eastAsia="標楷體" w:hAnsi="標楷體" w:hint="eastAsia"/>
                <w:color w:val="0000FF"/>
                <w:sz w:val="22"/>
              </w:rPr>
              <w:t>填寫「是」者，請註明該段文字記載於本契約之條文號碼及頁碼。</w:t>
            </w:r>
          </w:p>
        </w:tc>
        <w:tc>
          <w:tcPr>
            <w:tcW w:w="253" w:type="pct"/>
            <w:vAlign w:val="center"/>
          </w:tcPr>
          <w:p w:rsidR="00532F4D" w:rsidRPr="001C5B53" w:rsidRDefault="00532F4D" w:rsidP="004924C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是</w:t>
            </w:r>
          </w:p>
        </w:tc>
        <w:tc>
          <w:tcPr>
            <w:tcW w:w="252" w:type="pct"/>
            <w:vAlign w:val="center"/>
          </w:tcPr>
          <w:p w:rsidR="00532F4D" w:rsidRPr="001C5B53" w:rsidRDefault="00532F4D" w:rsidP="004924C1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否</w:t>
            </w:r>
          </w:p>
        </w:tc>
      </w:tr>
      <w:tr w:rsidR="00532F4D" w:rsidRPr="001C5B53" w:rsidTr="00D83FC5">
        <w:trPr>
          <w:trHeight w:val="1157"/>
        </w:trPr>
        <w:tc>
          <w:tcPr>
            <w:tcW w:w="191" w:type="pct"/>
            <w:vMerge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532F4D" w:rsidRPr="00532F4D" w:rsidRDefault="00532F4D" w:rsidP="00532F4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3" w:type="pct"/>
            <w:vAlign w:val="center"/>
          </w:tcPr>
          <w:p w:rsidR="00532F4D" w:rsidRPr="001C5B53" w:rsidRDefault="00532F4D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52" w:type="pct"/>
            <w:vAlign w:val="center"/>
          </w:tcPr>
          <w:p w:rsidR="00532F4D" w:rsidRPr="001C5B53" w:rsidRDefault="00532F4D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532F4D" w:rsidRPr="001C5B53" w:rsidTr="00532F4D">
        <w:trPr>
          <w:trHeight w:val="432"/>
        </w:trPr>
        <w:tc>
          <w:tcPr>
            <w:tcW w:w="191" w:type="pct"/>
            <w:vMerge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532F4D" w:rsidRPr="001C5B53" w:rsidRDefault="00532F4D" w:rsidP="007907BF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(</w:t>
            </w:r>
            <w:proofErr w:type="gramStart"/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右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方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「</w:t>
            </w:r>
            <w:proofErr w:type="gramEnd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是、否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」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選項，二擇</w:t>
            </w:r>
            <w:proofErr w:type="gramStart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一</w:t>
            </w:r>
            <w:proofErr w:type="gramEnd"/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；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選填</w:t>
            </w:r>
            <w:r w:rsidR="007907BF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「是」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者，請</w:t>
            </w:r>
            <w:r w:rsidR="007907BF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參閱備註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r w:rsidR="007907BF" w:rsidRPr="007907BF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u w:val="single"/>
              </w:rPr>
              <w:t>詳實撰寫理由</w:t>
            </w:r>
            <w:r w:rsidR="007907BF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7907BF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)</w:t>
            </w:r>
          </w:p>
        </w:tc>
      </w:tr>
      <w:tr w:rsidR="00532F4D" w:rsidRPr="001C5B53" w:rsidTr="00532F4D">
        <w:trPr>
          <w:trHeight w:val="348"/>
        </w:trPr>
        <w:tc>
          <w:tcPr>
            <w:tcW w:w="191" w:type="pct"/>
            <w:vMerge w:val="restart"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4304" w:type="pct"/>
            <w:vMerge w:val="restart"/>
            <w:vAlign w:val="center"/>
          </w:tcPr>
          <w:p w:rsidR="00532F4D" w:rsidRPr="001C5B53" w:rsidRDefault="00532F4D" w:rsidP="00F214EF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契約內容是否載明</w:t>
            </w:r>
            <w:r>
              <w:rPr>
                <w:rFonts w:ascii="新細明體" w:eastAsia="新細明體" w:hAnsi="新細明體" w:cs="Times New Roman" w:hint="eastAsia"/>
                <w:b/>
                <w:color w:val="000000"/>
                <w:sz w:val="22"/>
              </w:rPr>
              <w:t>：</w:t>
            </w:r>
            <w:r w:rsidRPr="001C5B53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紛爭解決應提交臺灣</w:t>
            </w:r>
            <w:proofErr w:type="gramStart"/>
            <w:r w:rsidRPr="001C5B53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臺</w:t>
            </w:r>
            <w:proofErr w:type="gramEnd"/>
            <w:r w:rsidRPr="001C5B53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中地方法院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？</w:t>
            </w:r>
            <w:r w:rsidR="00C26E93">
              <w:rPr>
                <w:rFonts w:ascii="標楷體" w:eastAsia="標楷體" w:hAnsi="標楷體" w:cs="Times New Roman" w:hint="eastAsia"/>
                <w:color w:val="0000FF"/>
                <w:sz w:val="22"/>
              </w:rPr>
              <w:t>1.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備註：</w:t>
            </w:r>
            <w:r w:rsidRPr="00F214EF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建議填</w:t>
            </w:r>
            <w:proofErr w:type="gramStart"/>
            <w:r w:rsidRPr="00F214EF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臺</w:t>
            </w:r>
            <w:proofErr w:type="gramEnd"/>
            <w:r w:rsidRPr="00F214EF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中地方法院</w:t>
            </w:r>
            <w:r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  <w:u w:val="single"/>
              </w:rPr>
              <w:t>。</w:t>
            </w:r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因有關之任何紛爭、爭議或請求，如雙方無法於</w:t>
            </w:r>
            <w:r w:rsidRPr="001C5B53">
              <w:rPr>
                <w:rFonts w:ascii="標楷體" w:eastAsia="標楷體" w:hAnsi="標楷體" w:cs="Times New Roman" w:hint="eastAsia"/>
                <w:color w:val="3333FF"/>
                <w:sz w:val="22"/>
              </w:rPr>
              <w:t>○○</w:t>
            </w:r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日內</w:t>
            </w:r>
            <w:r w:rsidRPr="001C5B53">
              <w:rPr>
                <w:rFonts w:ascii="標楷體" w:eastAsia="標楷體" w:hAnsi="標楷體" w:cs="Times New Roman" w:hint="eastAsia"/>
                <w:color w:val="3333FF"/>
                <w:sz w:val="22"/>
              </w:rPr>
              <w:t>(建議30日)</w:t>
            </w:r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合意解決，應提交臺灣</w:t>
            </w:r>
            <w:proofErr w:type="gramStart"/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臺</w:t>
            </w:r>
            <w:proofErr w:type="gramEnd"/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中地方法院...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；若需提交台北或其它縣市之</w:t>
            </w:r>
            <w:r w:rsidRPr="001C5B53">
              <w:rPr>
                <w:rFonts w:ascii="標楷體" w:eastAsia="標楷體" w:hAnsi="標楷體" w:cs="Times New Roman"/>
                <w:color w:val="3333FF"/>
                <w:sz w:val="22"/>
              </w:rPr>
              <w:t>地方法院</w:t>
            </w:r>
            <w:r w:rsidRPr="001C5B5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需說明理由</w:t>
            </w:r>
            <w:r w:rsidR="00C26E9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。2.</w:t>
            </w:r>
            <w:r w:rsidR="00C26E93" w:rsidRPr="00C26E9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t>填寫「是」者，請註明該段文字記</w:t>
            </w:r>
            <w:r w:rsidR="00C26E93" w:rsidRPr="00C26E93">
              <w:rPr>
                <w:rFonts w:ascii="標楷體" w:eastAsia="標楷體" w:hAnsi="標楷體" w:cs="新細明體" w:hint="eastAsia"/>
                <w:color w:val="3333FF"/>
                <w:kern w:val="0"/>
                <w:sz w:val="22"/>
              </w:rPr>
              <w:lastRenderedPageBreak/>
              <w:t>載於本契約之條文號碼及頁碼。</w:t>
            </w:r>
          </w:p>
        </w:tc>
        <w:tc>
          <w:tcPr>
            <w:tcW w:w="253" w:type="pct"/>
            <w:vAlign w:val="center"/>
          </w:tcPr>
          <w:p w:rsidR="00532F4D" w:rsidRPr="001C5B53" w:rsidRDefault="00532F4D" w:rsidP="004924C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lastRenderedPageBreak/>
              <w:t>是</w:t>
            </w:r>
          </w:p>
        </w:tc>
        <w:tc>
          <w:tcPr>
            <w:tcW w:w="252" w:type="pct"/>
            <w:vAlign w:val="center"/>
          </w:tcPr>
          <w:p w:rsidR="00532F4D" w:rsidRPr="001C5B53" w:rsidRDefault="00532F4D" w:rsidP="004924C1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否</w:t>
            </w:r>
          </w:p>
        </w:tc>
      </w:tr>
      <w:tr w:rsidR="00532F4D" w:rsidRPr="001C5B53" w:rsidTr="0037295C">
        <w:trPr>
          <w:trHeight w:val="720"/>
        </w:trPr>
        <w:tc>
          <w:tcPr>
            <w:tcW w:w="191" w:type="pct"/>
            <w:vMerge/>
            <w:vAlign w:val="center"/>
          </w:tcPr>
          <w:p w:rsidR="00532F4D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532F4D" w:rsidRPr="001C5B53" w:rsidRDefault="00532F4D" w:rsidP="00F214EF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</w:p>
        </w:tc>
        <w:tc>
          <w:tcPr>
            <w:tcW w:w="253" w:type="pct"/>
            <w:vAlign w:val="center"/>
          </w:tcPr>
          <w:p w:rsidR="00532F4D" w:rsidRPr="001C5B53" w:rsidRDefault="00532F4D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532F4D" w:rsidRPr="001C5B53" w:rsidRDefault="00532F4D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  <w:vAlign w:val="center"/>
          </w:tcPr>
          <w:p w:rsidR="00304327" w:rsidRPr="001C5B53" w:rsidRDefault="00304327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0128AF" w:rsidRPr="001C5B53" w:rsidRDefault="00304327" w:rsidP="007907BF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(</w:t>
            </w:r>
            <w:proofErr w:type="gramStart"/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右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方</w:t>
            </w:r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「</w:t>
            </w:r>
            <w:proofErr w:type="gramEnd"/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是、否</w:t>
            </w:r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」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選項，二擇</w:t>
            </w:r>
            <w:proofErr w:type="gramStart"/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一</w:t>
            </w:r>
            <w:proofErr w:type="gramEnd"/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；</w:t>
            </w:r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選填</w:t>
            </w:r>
            <w:r w:rsidR="00496C8A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「</w:t>
            </w:r>
            <w:r w:rsidR="00496C8A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否</w:t>
            </w:r>
            <w:r w:rsidR="00496C8A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」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者，請</w:t>
            </w:r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參閱備註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r w:rsidR="00496C8A" w:rsidRPr="007907BF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u w:val="single"/>
              </w:rPr>
              <w:t>詳實撰寫理由</w:t>
            </w:r>
            <w:r w:rsidR="00496C8A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)</w:t>
            </w:r>
          </w:p>
        </w:tc>
      </w:tr>
      <w:tr w:rsidR="003622D4" w:rsidRPr="001C5B53" w:rsidTr="0037295C">
        <w:trPr>
          <w:trHeight w:val="320"/>
        </w:trPr>
        <w:tc>
          <w:tcPr>
            <w:tcW w:w="191" w:type="pct"/>
            <w:vMerge w:val="restart"/>
            <w:vAlign w:val="center"/>
          </w:tcPr>
          <w:p w:rsidR="00BE0CD2" w:rsidRPr="001C5B53" w:rsidRDefault="00532F4D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4304" w:type="pct"/>
            <w:vMerge w:val="restart"/>
            <w:vAlign w:val="center"/>
          </w:tcPr>
          <w:p w:rsidR="00BE0CD2" w:rsidRPr="002F20D1" w:rsidRDefault="006250D9" w:rsidP="00B71E0E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新細明體"/>
                <w:color w:val="0000FF"/>
                <w:kern w:val="0"/>
                <w:sz w:val="22"/>
                <w:u w:val="single"/>
              </w:rPr>
            </w:pPr>
            <w:r w:rsidRPr="006250D9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契約內容是否載明：</w:t>
            </w:r>
            <w:r w:rsidR="00BE0CD2" w:rsidRPr="001C5B53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合約內容如有歧異，以中文版為主</w:t>
            </w:r>
            <w:r w:rsidR="00F214E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？</w:t>
            </w:r>
            <w:r w:rsidR="00C26E93">
              <w:rPr>
                <w:rFonts w:ascii="標楷體" w:eastAsia="標楷體" w:hAnsi="標楷體" w:cs="Times New Roman" w:hint="eastAsia"/>
                <w:color w:val="0000FF"/>
                <w:kern w:val="0"/>
                <w:sz w:val="22"/>
              </w:rPr>
              <w:t>1.</w:t>
            </w:r>
            <w:r w:rsidR="00BE0CD2" w:rsidRPr="001C5B53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</w:rPr>
              <w:t>備註：</w:t>
            </w:r>
            <w:r w:rsidR="00F214EF" w:rsidRPr="00F214EF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建議以中文版為主</w:t>
            </w:r>
            <w:r w:rsid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；若無英文版契約，</w:t>
            </w:r>
            <w:r w:rsidR="005D167D" w:rsidRP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右方選項，</w:t>
            </w:r>
            <w:r w:rsid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得填寫</w:t>
            </w:r>
            <w:r w:rsidR="005D167D" w:rsidRP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「</w:t>
            </w:r>
            <w:r w:rsid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不適用</w:t>
            </w:r>
            <w:r w:rsidR="005D167D" w:rsidRP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」</w:t>
            </w:r>
            <w:r w:rsidR="005D167D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u w:val="single"/>
              </w:rPr>
              <w:t>。</w:t>
            </w:r>
            <w:r w:rsidR="00C26E93">
              <w:rPr>
                <w:rFonts w:ascii="標楷體" w:eastAsia="標楷體" w:hAnsi="標楷體" w:hint="eastAsia"/>
                <w:color w:val="0000FF"/>
                <w:sz w:val="22"/>
              </w:rPr>
              <w:t>2.</w:t>
            </w:r>
            <w:r w:rsidR="00C26E93" w:rsidRPr="00C26E93">
              <w:rPr>
                <w:rFonts w:ascii="標楷體" w:eastAsia="標楷體" w:hAnsi="標楷體" w:hint="eastAsia"/>
                <w:color w:val="0000FF"/>
                <w:sz w:val="22"/>
              </w:rPr>
              <w:t>填寫「是」者，請註明該段文字記載於本契約之條文號碼及頁碼。</w:t>
            </w:r>
          </w:p>
        </w:tc>
        <w:tc>
          <w:tcPr>
            <w:tcW w:w="253" w:type="pct"/>
            <w:vAlign w:val="center"/>
          </w:tcPr>
          <w:p w:rsidR="00BE0CD2" w:rsidRPr="001C5B53" w:rsidRDefault="00BE0CD2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是</w:t>
            </w:r>
          </w:p>
        </w:tc>
        <w:tc>
          <w:tcPr>
            <w:tcW w:w="252" w:type="pct"/>
            <w:vAlign w:val="center"/>
          </w:tcPr>
          <w:p w:rsidR="00BE0CD2" w:rsidRPr="001C5B53" w:rsidRDefault="00BE0CD2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否</w:t>
            </w:r>
          </w:p>
        </w:tc>
      </w:tr>
      <w:tr w:rsidR="003622D4" w:rsidRPr="001C5B53" w:rsidTr="0037295C">
        <w:trPr>
          <w:trHeight w:val="289"/>
        </w:trPr>
        <w:tc>
          <w:tcPr>
            <w:tcW w:w="191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253" w:type="pct"/>
            <w:vAlign w:val="center"/>
          </w:tcPr>
          <w:p w:rsidR="00BE0CD2" w:rsidRPr="001C5B53" w:rsidRDefault="00BE0CD2" w:rsidP="0030432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2" w:type="pct"/>
            <w:vAlign w:val="center"/>
          </w:tcPr>
          <w:p w:rsidR="00BE0CD2" w:rsidRPr="001C5B53" w:rsidRDefault="00BE0CD2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E0CD2" w:rsidRPr="00FF1658" w:rsidTr="0037295C">
        <w:trPr>
          <w:trHeight w:val="275"/>
        </w:trPr>
        <w:tc>
          <w:tcPr>
            <w:tcW w:w="191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BE0CD2" w:rsidRPr="00FF1658" w:rsidRDefault="00BE0CD2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F1658">
              <w:rPr>
                <w:rFonts w:ascii="標楷體" w:eastAsia="標楷體" w:hAnsi="標楷體" w:cs="Times New Roman" w:hint="eastAsia"/>
                <w:sz w:val="22"/>
              </w:rPr>
              <w:t>不適用</w:t>
            </w:r>
          </w:p>
        </w:tc>
      </w:tr>
      <w:tr w:rsidR="00BE0CD2" w:rsidRPr="001C5B53" w:rsidTr="00D83FC5">
        <w:trPr>
          <w:trHeight w:val="107"/>
        </w:trPr>
        <w:tc>
          <w:tcPr>
            <w:tcW w:w="191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4304" w:type="pct"/>
            <w:vMerge/>
            <w:vAlign w:val="center"/>
          </w:tcPr>
          <w:p w:rsidR="00BE0CD2" w:rsidRPr="001C5B53" w:rsidRDefault="00BE0CD2" w:rsidP="005E6EC9">
            <w:pPr>
              <w:widowControl/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BE0CD2" w:rsidRPr="001C5B53" w:rsidRDefault="00BE0CD2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04327" w:rsidRPr="001C5B53" w:rsidTr="003622D4">
        <w:trPr>
          <w:trHeight w:val="432"/>
        </w:trPr>
        <w:tc>
          <w:tcPr>
            <w:tcW w:w="191" w:type="pct"/>
            <w:vMerge/>
          </w:tcPr>
          <w:p w:rsidR="00304327" w:rsidRPr="001C5B53" w:rsidRDefault="00304327" w:rsidP="0030432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新細明體"/>
                <w:color w:val="3333FF"/>
                <w:kern w:val="0"/>
                <w:sz w:val="22"/>
              </w:rPr>
            </w:pPr>
          </w:p>
        </w:tc>
        <w:tc>
          <w:tcPr>
            <w:tcW w:w="4809" w:type="pct"/>
            <w:gridSpan w:val="3"/>
            <w:vAlign w:val="center"/>
          </w:tcPr>
          <w:p w:rsidR="001C5B53" w:rsidRPr="001C5B53" w:rsidRDefault="005E6EC9" w:rsidP="00B221A2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1C5B53">
              <w:rPr>
                <w:rFonts w:ascii="標楷體" w:eastAsia="標楷體" w:hAnsi="標楷體" w:cs="Times New Roman" w:hint="eastAsia"/>
                <w:b/>
                <w:sz w:val="22"/>
              </w:rPr>
              <w:t>廠商說明：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(</w:t>
            </w:r>
            <w:proofErr w:type="gramStart"/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右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方</w:t>
            </w:r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「</w:t>
            </w:r>
            <w:proofErr w:type="gramEnd"/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是、否</w:t>
            </w:r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」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選項，二擇</w:t>
            </w:r>
            <w:proofErr w:type="gramStart"/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一</w:t>
            </w:r>
            <w:proofErr w:type="gramEnd"/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；</w:t>
            </w:r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選填</w:t>
            </w:r>
            <w:r w:rsidR="00496C8A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「</w:t>
            </w:r>
            <w:r w:rsidR="00496C8A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否</w:t>
            </w:r>
            <w:r w:rsidR="00496C8A" w:rsidRPr="007046D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</w:rPr>
              <w:t>」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者，請</w:t>
            </w:r>
            <w:r w:rsidR="00496C8A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參閱備註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</w:t>
            </w:r>
            <w:r w:rsidR="00496C8A" w:rsidRPr="007907BF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u w:val="single"/>
              </w:rPr>
              <w:t>詳實撰寫理由</w:t>
            </w:r>
            <w:r w:rsidR="00496C8A" w:rsidRPr="003622D4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，本院法務室審查</w:t>
            </w:r>
            <w:r w:rsidR="00496C8A" w:rsidRPr="001C5B53">
              <w:rPr>
                <w:rFonts w:ascii="標楷體" w:eastAsia="標楷體" w:hAnsi="標楷體" w:cs="新細明體" w:hint="eastAsia"/>
                <w:bCs/>
                <w:color w:val="3333FF"/>
                <w:kern w:val="0"/>
                <w:sz w:val="22"/>
              </w:rPr>
              <w:t>)</w:t>
            </w:r>
          </w:p>
        </w:tc>
      </w:tr>
    </w:tbl>
    <w:p w:rsidR="00E55D16" w:rsidRPr="00E55D16" w:rsidRDefault="005D0794" w:rsidP="003D43CE">
      <w:pPr>
        <w:pStyle w:val="a7"/>
        <w:widowControl/>
        <w:shd w:val="clear" w:color="auto" w:fill="FFFFFF"/>
        <w:spacing w:before="100" w:beforeAutospacing="1" w:after="100" w:afterAutospacing="1" w:line="0" w:lineRule="atLeast"/>
        <w:ind w:leftChars="0" w:left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E55D16">
        <w:rPr>
          <w:rFonts w:ascii="標楷體" w:eastAsia="標楷體" w:hAnsi="標楷體" w:cs="新細明體" w:hint="eastAsia"/>
          <w:color w:val="0000FF"/>
          <w:kern w:val="0"/>
          <w:sz w:val="22"/>
        </w:rPr>
        <w:t>注意事項：</w:t>
      </w:r>
    </w:p>
    <w:p w:rsidR="005F0E3B" w:rsidRPr="005F0E3B" w:rsidRDefault="005F0E3B" w:rsidP="003D43CE">
      <w:pPr>
        <w:pStyle w:val="a7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 w:left="442" w:hangingChars="201" w:hanging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四方</w:t>
      </w:r>
      <w:r>
        <w:rPr>
          <w:rFonts w:ascii="標楷體" w:eastAsia="標楷體" w:hAnsi="標楷體" w:cs="新細明體" w:hint="eastAsia"/>
          <w:color w:val="0000FF"/>
          <w:kern w:val="0"/>
          <w:sz w:val="22"/>
        </w:rPr>
        <w:t>契約之</w:t>
      </w:r>
      <w:r>
        <w:rPr>
          <w:rFonts w:ascii="新細明體" w:eastAsia="新細明體" w:hAnsi="新細明體" w:cs="新細明體" w:hint="eastAsia"/>
          <w:color w:val="0000FF"/>
          <w:kern w:val="0"/>
          <w:sz w:val="22"/>
        </w:rPr>
        <w:t>「</w:t>
      </w:r>
      <w:r>
        <w:rPr>
          <w:rFonts w:ascii="標楷體" w:eastAsia="標楷體" w:hAnsi="標楷體" w:cs="新細明體" w:hint="eastAsia"/>
          <w:color w:val="0000FF"/>
          <w:kern w:val="0"/>
          <w:sz w:val="22"/>
        </w:rPr>
        <w:t>四方</w:t>
      </w:r>
      <w:r>
        <w:rPr>
          <w:rFonts w:ascii="新細明體" w:eastAsia="新細明體" w:hAnsi="新細明體" w:cs="新細明體" w:hint="eastAsia"/>
          <w:color w:val="0000FF"/>
          <w:kern w:val="0"/>
          <w:sz w:val="22"/>
        </w:rPr>
        <w:t>」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係指中山醫學大學</w:t>
      </w:r>
      <w:r>
        <w:rPr>
          <w:rFonts w:ascii="標楷體" w:eastAsia="標楷體" w:hAnsi="標楷體" w:cs="新細明體" w:hint="eastAsia"/>
          <w:color w:val="0000FF"/>
          <w:kern w:val="0"/>
          <w:sz w:val="22"/>
        </w:rPr>
        <w:t>、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中山醫學大學附設醫院</w:t>
      </w:r>
      <w:r>
        <w:rPr>
          <w:rFonts w:ascii="標楷體" w:eastAsia="標楷體" w:hAnsi="標楷體" w:cs="新細明體" w:hint="eastAsia"/>
          <w:color w:val="0000FF"/>
          <w:kern w:val="0"/>
          <w:sz w:val="22"/>
        </w:rPr>
        <w:t>、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本院主持人</w:t>
      </w:r>
      <w:r>
        <w:rPr>
          <w:rFonts w:ascii="標楷體" w:eastAsia="標楷體" w:hAnsi="標楷體" w:cs="新細明體" w:hint="eastAsia"/>
          <w:color w:val="0000FF"/>
          <w:kern w:val="0"/>
          <w:sz w:val="22"/>
        </w:rPr>
        <w:t>、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廠商</w:t>
      </w:r>
      <w:r>
        <w:rPr>
          <w:rFonts w:ascii="標楷體" w:eastAsia="標楷體" w:hAnsi="標楷體" w:cs="新細明體" w:hint="eastAsia"/>
          <w:color w:val="0000FF"/>
          <w:kern w:val="0"/>
          <w:sz w:val="22"/>
        </w:rPr>
        <w:t>。</w:t>
      </w:r>
    </w:p>
    <w:p w:rsidR="000128AF" w:rsidRPr="005F0E3B" w:rsidRDefault="000128AF" w:rsidP="003D43CE">
      <w:pPr>
        <w:pStyle w:val="a7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 w:left="442" w:hangingChars="201" w:hanging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廠商自訂契約內容，上述</w:t>
      </w:r>
      <w:r w:rsidR="001B3AFF">
        <w:rPr>
          <w:rFonts w:ascii="標楷體" w:eastAsia="標楷體" w:hAnsi="標楷體" w:cs="新細明體" w:hint="eastAsia"/>
          <w:color w:val="0000FF"/>
          <w:kern w:val="0"/>
          <w:sz w:val="22"/>
        </w:rPr>
        <w:t>七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點符合本機構規範</w:t>
      </w:r>
      <w:r w:rsidR="005B168B"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(</w:t>
      </w:r>
      <w:r w:rsidR="00E75E1C"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如上方表格</w:t>
      </w:r>
      <w:r w:rsidR="005B168B"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備註說明)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，</w:t>
      </w:r>
      <w:r w:rsidR="001C5B53"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快速通關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，加</w:t>
      </w:r>
      <w:r w:rsidR="001C5B53"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快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審理流程。</w:t>
      </w:r>
    </w:p>
    <w:p w:rsidR="000128AF" w:rsidRPr="005F0E3B" w:rsidRDefault="000128AF" w:rsidP="00B552E2">
      <w:pPr>
        <w:pStyle w:val="a7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 w:left="442" w:hangingChars="201" w:hanging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貴公司使用</w:t>
      </w:r>
      <w:proofErr w:type="gramStart"/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衛福部</w:t>
      </w:r>
      <w:proofErr w:type="gramEnd"/>
      <w:r w:rsidR="00E75E1C"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委託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CDE</w:t>
      </w:r>
      <w:r w:rsidR="00E75E1C"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制定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範本或本院範本，未作修改者，僅需審查經費部分。</w:t>
      </w:r>
    </w:p>
    <w:p w:rsidR="000128AF" w:rsidRPr="005F0E3B" w:rsidRDefault="000128AF" w:rsidP="003D43CE">
      <w:pPr>
        <w:pStyle w:val="a7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 w:left="442" w:hangingChars="201" w:hanging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與</w:t>
      </w:r>
      <w:proofErr w:type="gramStart"/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本院簽屬</w:t>
      </w:r>
      <w:proofErr w:type="gramEnd"/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年度制式契約者</w:t>
      </w:r>
      <w:r w:rsidR="001C5B53"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，僅需審查經費部分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，</w:t>
      </w:r>
      <w:r w:rsidR="001C5B53"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每年底續約前檢視一次</w:t>
      </w: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。</w:t>
      </w:r>
    </w:p>
    <w:p w:rsidR="005D0794" w:rsidRPr="005F0E3B" w:rsidRDefault="000128AF" w:rsidP="003D43CE">
      <w:pPr>
        <w:pStyle w:val="a7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 w:left="442" w:hangingChars="201" w:hanging="442"/>
        <w:contextualSpacing/>
        <w:jc w:val="both"/>
        <w:rPr>
          <w:rFonts w:ascii="標楷體" w:eastAsia="標楷體" w:hAnsi="標楷體" w:cs="新細明體"/>
          <w:color w:val="0000FF"/>
          <w:kern w:val="0"/>
          <w:sz w:val="22"/>
        </w:rPr>
      </w:pPr>
      <w:r w:rsidRPr="005F0E3B">
        <w:rPr>
          <w:rFonts w:ascii="標楷體" w:eastAsia="標楷體" w:hAnsi="標楷體" w:cs="新細明體" w:hint="eastAsia"/>
          <w:color w:val="0000FF"/>
          <w:kern w:val="0"/>
          <w:sz w:val="22"/>
        </w:rPr>
        <w:t>執行起始時間(SIV)較為急迫之案件，建議以個案送審，依據個案風險，彈性協商，加速審理。</w:t>
      </w:r>
    </w:p>
    <w:sectPr w:rsidR="005D0794" w:rsidRPr="005F0E3B" w:rsidSect="005E6EC9">
      <w:headerReference w:type="default" r:id="rId8"/>
      <w:pgSz w:w="11906" w:h="16838"/>
      <w:pgMar w:top="568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76" w:rsidRDefault="00325D76" w:rsidP="00374CDB">
      <w:r>
        <w:separator/>
      </w:r>
    </w:p>
  </w:endnote>
  <w:endnote w:type="continuationSeparator" w:id="0">
    <w:p w:rsidR="00325D76" w:rsidRDefault="00325D76" w:rsidP="0037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76" w:rsidRDefault="00325D76" w:rsidP="00374CDB">
      <w:r>
        <w:separator/>
      </w:r>
    </w:p>
  </w:footnote>
  <w:footnote w:type="continuationSeparator" w:id="0">
    <w:p w:rsidR="00325D76" w:rsidRDefault="00325D76" w:rsidP="0037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E2" w:rsidRDefault="00B552E2" w:rsidP="00B552E2">
    <w:pPr>
      <w:pStyle w:val="a3"/>
      <w:jc w:val="right"/>
    </w:pPr>
    <w:r>
      <w:rPr>
        <w:rFonts w:hint="eastAsia"/>
      </w:rPr>
      <w:t>CSMUH-201</w:t>
    </w:r>
    <w:r w:rsidR="00EF0201">
      <w:rPr>
        <w:rFonts w:hint="eastAsia"/>
      </w:rPr>
      <w:t>80424</w:t>
    </w:r>
  </w:p>
  <w:p w:rsidR="00B552E2" w:rsidRDefault="00B55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B1"/>
    <w:multiLevelType w:val="hybridMultilevel"/>
    <w:tmpl w:val="5B8A43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33DD9"/>
    <w:multiLevelType w:val="hybridMultilevel"/>
    <w:tmpl w:val="DF44A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5A5779"/>
    <w:multiLevelType w:val="hybridMultilevel"/>
    <w:tmpl w:val="DC600A48"/>
    <w:lvl w:ilvl="0" w:tplc="93661FE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697514"/>
    <w:multiLevelType w:val="hybridMultilevel"/>
    <w:tmpl w:val="AD32E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CA01F5"/>
    <w:multiLevelType w:val="hybridMultilevel"/>
    <w:tmpl w:val="7F124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20597B"/>
    <w:multiLevelType w:val="hybridMultilevel"/>
    <w:tmpl w:val="6CBAA0E6"/>
    <w:lvl w:ilvl="0" w:tplc="49C8F7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D37D63"/>
    <w:multiLevelType w:val="hybridMultilevel"/>
    <w:tmpl w:val="F4C6E4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49A562C">
      <w:start w:val="7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BD60675"/>
    <w:multiLevelType w:val="hybridMultilevel"/>
    <w:tmpl w:val="C750F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0"/>
    <w:rsid w:val="00004167"/>
    <w:rsid w:val="000128AF"/>
    <w:rsid w:val="00027292"/>
    <w:rsid w:val="000374F4"/>
    <w:rsid w:val="000730B1"/>
    <w:rsid w:val="00086F1B"/>
    <w:rsid w:val="000A1631"/>
    <w:rsid w:val="000B25E2"/>
    <w:rsid w:val="000D0F6F"/>
    <w:rsid w:val="000D2078"/>
    <w:rsid w:val="000D4EC9"/>
    <w:rsid w:val="000E1FA8"/>
    <w:rsid w:val="000E4F3B"/>
    <w:rsid w:val="000F3E65"/>
    <w:rsid w:val="00122E86"/>
    <w:rsid w:val="001363CE"/>
    <w:rsid w:val="00141192"/>
    <w:rsid w:val="001510EB"/>
    <w:rsid w:val="001B3AFF"/>
    <w:rsid w:val="001C5B53"/>
    <w:rsid w:val="001E2456"/>
    <w:rsid w:val="00240310"/>
    <w:rsid w:val="00243358"/>
    <w:rsid w:val="002545F8"/>
    <w:rsid w:val="0026749C"/>
    <w:rsid w:val="002758AE"/>
    <w:rsid w:val="002C65ED"/>
    <w:rsid w:val="002F20D1"/>
    <w:rsid w:val="00304327"/>
    <w:rsid w:val="00325D76"/>
    <w:rsid w:val="0034007E"/>
    <w:rsid w:val="003622D4"/>
    <w:rsid w:val="00367F0F"/>
    <w:rsid w:val="0037295C"/>
    <w:rsid w:val="003739C3"/>
    <w:rsid w:val="00374CDB"/>
    <w:rsid w:val="00382598"/>
    <w:rsid w:val="003C3DAB"/>
    <w:rsid w:val="003D43CE"/>
    <w:rsid w:val="003D5D9B"/>
    <w:rsid w:val="00432526"/>
    <w:rsid w:val="00496C8A"/>
    <w:rsid w:val="00502C65"/>
    <w:rsid w:val="005237B9"/>
    <w:rsid w:val="00532F4D"/>
    <w:rsid w:val="00541374"/>
    <w:rsid w:val="005B168B"/>
    <w:rsid w:val="005B39D7"/>
    <w:rsid w:val="005C652B"/>
    <w:rsid w:val="005D0794"/>
    <w:rsid w:val="005D167D"/>
    <w:rsid w:val="005E4CCC"/>
    <w:rsid w:val="005E6EC9"/>
    <w:rsid w:val="005F0E3B"/>
    <w:rsid w:val="006011B5"/>
    <w:rsid w:val="0060214A"/>
    <w:rsid w:val="006250D9"/>
    <w:rsid w:val="00692F09"/>
    <w:rsid w:val="006959A0"/>
    <w:rsid w:val="006A04D5"/>
    <w:rsid w:val="006A0ABF"/>
    <w:rsid w:val="006C294D"/>
    <w:rsid w:val="006D31E4"/>
    <w:rsid w:val="006F3338"/>
    <w:rsid w:val="007046DC"/>
    <w:rsid w:val="00736C59"/>
    <w:rsid w:val="0074127A"/>
    <w:rsid w:val="007907BF"/>
    <w:rsid w:val="007B38B6"/>
    <w:rsid w:val="007E3D27"/>
    <w:rsid w:val="007F43BC"/>
    <w:rsid w:val="00826B0E"/>
    <w:rsid w:val="00870CEB"/>
    <w:rsid w:val="00884E5A"/>
    <w:rsid w:val="008B0FD9"/>
    <w:rsid w:val="008D7A3D"/>
    <w:rsid w:val="008F758E"/>
    <w:rsid w:val="00935F10"/>
    <w:rsid w:val="00976FE6"/>
    <w:rsid w:val="009908B4"/>
    <w:rsid w:val="009A224C"/>
    <w:rsid w:val="009A2B25"/>
    <w:rsid w:val="00A152E9"/>
    <w:rsid w:val="00B0483C"/>
    <w:rsid w:val="00B221A2"/>
    <w:rsid w:val="00B2704C"/>
    <w:rsid w:val="00B4195F"/>
    <w:rsid w:val="00B47270"/>
    <w:rsid w:val="00B552E2"/>
    <w:rsid w:val="00B6296C"/>
    <w:rsid w:val="00B71E0E"/>
    <w:rsid w:val="00B72D5B"/>
    <w:rsid w:val="00B82643"/>
    <w:rsid w:val="00BD5A27"/>
    <w:rsid w:val="00BE0CD2"/>
    <w:rsid w:val="00BF194F"/>
    <w:rsid w:val="00BF667C"/>
    <w:rsid w:val="00C03217"/>
    <w:rsid w:val="00C26E93"/>
    <w:rsid w:val="00C7200D"/>
    <w:rsid w:val="00CA2562"/>
    <w:rsid w:val="00CC10FA"/>
    <w:rsid w:val="00D46B77"/>
    <w:rsid w:val="00D5423A"/>
    <w:rsid w:val="00D71E8A"/>
    <w:rsid w:val="00D83FC5"/>
    <w:rsid w:val="00D97439"/>
    <w:rsid w:val="00DB3F06"/>
    <w:rsid w:val="00E07C29"/>
    <w:rsid w:val="00E13424"/>
    <w:rsid w:val="00E55D16"/>
    <w:rsid w:val="00E63728"/>
    <w:rsid w:val="00E75E1C"/>
    <w:rsid w:val="00E93F3E"/>
    <w:rsid w:val="00EF0201"/>
    <w:rsid w:val="00F214EF"/>
    <w:rsid w:val="00F2335A"/>
    <w:rsid w:val="00F62EC4"/>
    <w:rsid w:val="00FA4236"/>
    <w:rsid w:val="00FE481B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DB"/>
    <w:rPr>
      <w:sz w:val="20"/>
      <w:szCs w:val="20"/>
    </w:rPr>
  </w:style>
  <w:style w:type="paragraph" w:styleId="a7">
    <w:name w:val="List Paragraph"/>
    <w:basedOn w:val="a"/>
    <w:uiPriority w:val="34"/>
    <w:qFormat/>
    <w:rsid w:val="00541374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D5423A"/>
    <w:pPr>
      <w:jc w:val="center"/>
    </w:pPr>
    <w:rPr>
      <w:rFonts w:eastAsia="標楷體" w:cs="Times New Roman"/>
      <w:b/>
      <w:sz w:val="22"/>
    </w:rPr>
  </w:style>
  <w:style w:type="character" w:customStyle="1" w:styleId="a9">
    <w:name w:val="註釋標題 字元"/>
    <w:basedOn w:val="a0"/>
    <w:link w:val="a8"/>
    <w:uiPriority w:val="99"/>
    <w:rsid w:val="00D5423A"/>
    <w:rPr>
      <w:rFonts w:eastAsia="標楷體" w:cs="Times New Roman"/>
      <w:b/>
      <w:sz w:val="22"/>
    </w:rPr>
  </w:style>
  <w:style w:type="paragraph" w:styleId="aa">
    <w:name w:val="Closing"/>
    <w:basedOn w:val="a"/>
    <w:link w:val="ab"/>
    <w:uiPriority w:val="99"/>
    <w:unhideWhenUsed/>
    <w:rsid w:val="00D5423A"/>
    <w:pPr>
      <w:ind w:leftChars="1800" w:left="100"/>
    </w:pPr>
    <w:rPr>
      <w:rFonts w:eastAsia="標楷體" w:cs="Times New Roman"/>
      <w:b/>
      <w:sz w:val="22"/>
    </w:rPr>
  </w:style>
  <w:style w:type="character" w:customStyle="1" w:styleId="ab">
    <w:name w:val="結語 字元"/>
    <w:basedOn w:val="a0"/>
    <w:link w:val="aa"/>
    <w:uiPriority w:val="99"/>
    <w:rsid w:val="00D5423A"/>
    <w:rPr>
      <w:rFonts w:eastAsia="標楷體" w:cs="Times New Roman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A2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25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DB"/>
    <w:rPr>
      <w:sz w:val="20"/>
      <w:szCs w:val="20"/>
    </w:rPr>
  </w:style>
  <w:style w:type="paragraph" w:styleId="a7">
    <w:name w:val="List Paragraph"/>
    <w:basedOn w:val="a"/>
    <w:uiPriority w:val="34"/>
    <w:qFormat/>
    <w:rsid w:val="00541374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D5423A"/>
    <w:pPr>
      <w:jc w:val="center"/>
    </w:pPr>
    <w:rPr>
      <w:rFonts w:eastAsia="標楷體" w:cs="Times New Roman"/>
      <w:b/>
      <w:sz w:val="22"/>
    </w:rPr>
  </w:style>
  <w:style w:type="character" w:customStyle="1" w:styleId="a9">
    <w:name w:val="註釋標題 字元"/>
    <w:basedOn w:val="a0"/>
    <w:link w:val="a8"/>
    <w:uiPriority w:val="99"/>
    <w:rsid w:val="00D5423A"/>
    <w:rPr>
      <w:rFonts w:eastAsia="標楷體" w:cs="Times New Roman"/>
      <w:b/>
      <w:sz w:val="22"/>
    </w:rPr>
  </w:style>
  <w:style w:type="paragraph" w:styleId="aa">
    <w:name w:val="Closing"/>
    <w:basedOn w:val="a"/>
    <w:link w:val="ab"/>
    <w:uiPriority w:val="99"/>
    <w:unhideWhenUsed/>
    <w:rsid w:val="00D5423A"/>
    <w:pPr>
      <w:ind w:leftChars="1800" w:left="100"/>
    </w:pPr>
    <w:rPr>
      <w:rFonts w:eastAsia="標楷體" w:cs="Times New Roman"/>
      <w:b/>
      <w:sz w:val="22"/>
    </w:rPr>
  </w:style>
  <w:style w:type="character" w:customStyle="1" w:styleId="ab">
    <w:name w:val="結語 字元"/>
    <w:basedOn w:val="a0"/>
    <w:link w:val="aa"/>
    <w:uiPriority w:val="99"/>
    <w:rsid w:val="00D5423A"/>
    <w:rPr>
      <w:rFonts w:eastAsia="標楷體" w:cs="Times New Roman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A2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2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csh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2016-09-29T02:54:00Z</cp:lastPrinted>
  <dcterms:created xsi:type="dcterms:W3CDTF">2018-07-17T02:55:00Z</dcterms:created>
  <dcterms:modified xsi:type="dcterms:W3CDTF">2018-07-17T02:55:00Z</dcterms:modified>
</cp:coreProperties>
</file>